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3" w:type="pct"/>
        <w:tblLook w:val="04A0"/>
      </w:tblPr>
      <w:tblGrid>
        <w:gridCol w:w="1263"/>
        <w:gridCol w:w="9425"/>
      </w:tblGrid>
      <w:tr w:rsidR="0005590F" w:rsidRPr="00C32788" w:rsidTr="00CF0183">
        <w:trPr>
          <w:trHeight w:val="925"/>
        </w:trPr>
        <w:tc>
          <w:tcPr>
            <w:tcW w:w="591" w:type="pct"/>
          </w:tcPr>
          <w:p w:rsidR="0005590F" w:rsidRPr="0053131A" w:rsidRDefault="0005590F" w:rsidP="00A57791">
            <w:pPr>
              <w:pStyle w:val="Web"/>
              <w:spacing w:before="75" w:beforeAutospacing="0" w:after="75" w:afterAutospacing="0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47700" cy="6172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pct"/>
          </w:tcPr>
          <w:p w:rsidR="005A4EC4" w:rsidRPr="007C6FC6" w:rsidRDefault="0005590F" w:rsidP="005A4EC4">
            <w:pPr>
              <w:pStyle w:val="Web"/>
              <w:spacing w:before="75" w:beforeAutospacing="0" w:after="0" w:afterAutospacing="0"/>
              <w:jc w:val="center"/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>PROTOCOL</w:t>
            </w:r>
            <w:r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shd w:val="clear" w:color="auto" w:fill="E3E9EA"/>
                <w:lang w:val="en-US"/>
              </w:rPr>
              <w:t xml:space="preserve">  for  PROFILES   </w:t>
            </w:r>
            <w:r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>of  study</w:t>
            </w:r>
            <w:r w:rsidR="008E65AD"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>cas</w:t>
            </w:r>
            <w:r w:rsidR="005B08AA"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>e</w:t>
            </w:r>
            <w:r w:rsidRPr="007C6FC6">
              <w:rPr>
                <w:rFonts w:ascii="Cambria" w:hAnsi="Cambria"/>
                <w:b/>
                <w:bCs/>
                <w:color w:val="000080"/>
                <w:sz w:val="22"/>
                <w:szCs w:val="22"/>
                <w:lang w:val="en-US"/>
              </w:rPr>
              <w:t xml:space="preserve">'s  D-&amp;-WB </w:t>
            </w:r>
          </w:p>
          <w:p w:rsidR="0005590F" w:rsidRPr="007C6FC6" w:rsidRDefault="005A4EC4" w:rsidP="005A4EC4">
            <w:pPr>
              <w:pStyle w:val="Web"/>
              <w:spacing w:before="120" w:beforeAutospacing="0" w:after="120" w:afterAutospacing="0"/>
              <w:jc w:val="center"/>
              <w:rPr>
                <w:rFonts w:ascii="Cambria" w:hAnsi="Cambria"/>
                <w:bCs/>
                <w:color w:val="000080"/>
                <w:sz w:val="20"/>
                <w:szCs w:val="20"/>
                <w:lang w:val="en-US"/>
              </w:rPr>
            </w:pPr>
            <w:r w:rsidRPr="007D4AA3">
              <w:rPr>
                <w:rFonts w:ascii="Cambria" w:hAnsi="Cambria"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When the solution of complex situations seems impossible</w:t>
            </w:r>
            <w:r w:rsidRPr="007D4AA3">
              <w:rPr>
                <w:rFonts w:ascii="Cambria" w:hAnsi="Cambria"/>
                <w:bCs/>
                <w:i/>
                <w:iCs/>
                <w:color w:val="1F497D"/>
                <w:sz w:val="20"/>
                <w:szCs w:val="20"/>
                <w:shd w:val="clear" w:color="auto" w:fill="FFFFFF"/>
                <w:lang w:val="en-US"/>
              </w:rPr>
              <w:t>:   how to listen</w:t>
            </w:r>
            <w:proofErr w:type="gramStart"/>
            <w:r w:rsidRPr="007D4AA3">
              <w:rPr>
                <w:rFonts w:ascii="Cambria" w:hAnsi="Cambria"/>
                <w:bCs/>
                <w:i/>
                <w:iCs/>
                <w:color w:val="1F497D"/>
                <w:sz w:val="20"/>
                <w:szCs w:val="20"/>
                <w:shd w:val="clear" w:color="auto" w:fill="FFFFFF"/>
                <w:lang w:val="en-US"/>
              </w:rPr>
              <w:t>  for</w:t>
            </w:r>
            <w:proofErr w:type="gramEnd"/>
            <w:r w:rsidRPr="007D4AA3">
              <w:rPr>
                <w:rFonts w:ascii="Cambria" w:hAnsi="Cambria"/>
                <w:bCs/>
                <w:i/>
                <w:iCs/>
                <w:color w:val="1F497D"/>
                <w:sz w:val="20"/>
                <w:szCs w:val="20"/>
                <w:shd w:val="clear" w:color="auto" w:fill="FFFFFF"/>
                <w:lang w:val="en-US"/>
              </w:rPr>
              <w:t xml:space="preserve"> a deepest  understanding ?    </w:t>
            </w:r>
            <w:r w:rsidRPr="007D4AA3">
              <w:rPr>
                <w:rFonts w:ascii="Cambria" w:hAnsi="Cambria"/>
                <w:bCs/>
                <w:i/>
                <w:iCs/>
                <w:color w:val="1F497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7D4AA3">
              <w:rPr>
                <w:rFonts w:ascii="Cambria" w:hAnsi="Cambria"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When the body speaks through his silence and his wounds:   </w:t>
            </w:r>
            <w:r w:rsidRPr="007D4AA3">
              <w:rPr>
                <w:rFonts w:ascii="Cambria" w:hAnsi="Cambria"/>
                <w:bCs/>
                <w:i/>
                <w:iCs/>
                <w:color w:val="1F497D"/>
                <w:sz w:val="20"/>
                <w:szCs w:val="20"/>
                <w:shd w:val="clear" w:color="auto" w:fill="FFFFFF"/>
                <w:lang w:val="en-US"/>
              </w:rPr>
              <w:t>who will listen and hear before intervening?</w:t>
            </w:r>
          </w:p>
        </w:tc>
      </w:tr>
      <w:tr w:rsidR="0053131A" w:rsidRPr="00C32788" w:rsidTr="00CF0183">
        <w:tc>
          <w:tcPr>
            <w:tcW w:w="5000" w:type="pct"/>
            <w:gridSpan w:val="2"/>
            <w:hideMark/>
          </w:tcPr>
          <w:p w:rsidR="0053131A" w:rsidRPr="0053131A" w:rsidRDefault="005A4EC4" w:rsidP="007C6FC6">
            <w:pPr>
              <w:pStyle w:val="Web"/>
              <w:spacing w:before="120" w:beforeAutospacing="0" w:after="240" w:afterAutospacing="0"/>
              <w:rPr>
                <w:lang w:val="en-US"/>
              </w:rPr>
            </w:pPr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N.B.    The PROFILE more than a </w:t>
            </w:r>
            <w:proofErr w:type="gramStart"/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>PHOTO  is</w:t>
            </w:r>
            <w:proofErr w:type="gramEnd"/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 a  RADIOGRAPHY  which will facilitate  the comprehension of the inter - action </w:t>
            </w:r>
            <w:r w:rsidR="00E02420"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br/>
            </w:r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and  the causes.  </w:t>
            </w:r>
            <w:r w:rsidR="00E02420"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   </w:t>
            </w:r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u w:val="single"/>
                <w:shd w:val="clear" w:color="auto" w:fill="FFFFFF"/>
                <w:lang w:val="en-US"/>
              </w:rPr>
              <w:t>NOT MORE than 2 pages.</w:t>
            </w:r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E02420"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     </w:t>
            </w:r>
            <w:r w:rsidRPr="007D4AA3"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Attention please PROTECT PRIVACY OF EACH ONE                                     </w:t>
            </w:r>
            <w:r w:rsidR="0005590F" w:rsidRPr="007D4AA3">
              <w:rPr>
                <w:rFonts w:ascii="Cambria" w:hAnsi="Cambria"/>
                <w:b/>
                <w:bCs/>
                <w:i/>
                <w:iCs/>
                <w:color w:val="1F497D"/>
                <w:sz w:val="18"/>
                <w:szCs w:val="18"/>
                <w:shd w:val="clear" w:color="auto" w:fill="FFFFFF"/>
                <w:lang w:val="en-US"/>
              </w:rPr>
              <w:t xml:space="preserve">    </w:t>
            </w:r>
          </w:p>
        </w:tc>
      </w:tr>
      <w:tr w:rsidR="005B08AA" w:rsidRPr="00C32788" w:rsidTr="00CF0183">
        <w:trPr>
          <w:trHeight w:val="1029"/>
        </w:trPr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right="777" w:hanging="357"/>
              <w:rPr>
                <w:rFonts w:ascii="Cambria" w:hAnsi="Cambria"/>
                <w:color w:val="003366"/>
                <w:sz w:val="18"/>
                <w:szCs w:val="18"/>
                <w:lang w:val="en-GB"/>
              </w:rPr>
            </w:pP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BACKGROUND and environment / context</w:t>
            </w:r>
            <w:proofErr w:type="gramStart"/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  of</w:t>
            </w:r>
            <w:proofErr w:type="gramEnd"/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 xml:space="preserve">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 profile of the person in relation to : the condition of ‘</w:t>
            </w:r>
            <w:r w:rsidRPr="005B08AA">
              <w:rPr>
                <w:rFonts w:ascii="Cambria" w:hAnsi="Cambria"/>
                <w:b/>
                <w:bCs/>
                <w:i/>
                <w:iCs/>
                <w:color w:val="003366"/>
                <w:sz w:val="18"/>
                <w:szCs w:val="18"/>
                <w:lang w:val="en-GB"/>
              </w:rPr>
              <w:t>dignity’ and 'health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' in which these people live.   What kind of interrelation between these dimensions: 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br/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 xml:space="preserve">-  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t>time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, in relation to the chronic situation;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br/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 xml:space="preserve">-  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t>abandonment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, in relation to the breakdown of any relationship and link;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br/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 xml:space="preserve">-   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u w:val="single"/>
                <w:lang w:val="en-GB"/>
              </w:rPr>
              <w:t>refusal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, in relation to any institutional offer </w:t>
            </w:r>
            <w:r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of care and assistance services</w:t>
            </w: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19094F" w:rsidRPr="00D07E94" w:rsidRDefault="0019094F" w:rsidP="002D52E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19094F">
              <w:rPr>
                <w:rFonts w:ascii="Verdana" w:hAnsi="Verdana"/>
                <w:sz w:val="20"/>
                <w:szCs w:val="20"/>
                <w:lang w:val="en-US"/>
              </w:rPr>
              <w:t>N. was born in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 xml:space="preserve"> 1967 in </w:t>
            </w:r>
            <w:r w:rsidRPr="0019094F">
              <w:rPr>
                <w:rFonts w:ascii="Verdana" w:hAnsi="Verdana"/>
                <w:sz w:val="20"/>
                <w:szCs w:val="20"/>
                <w:lang w:val="en-US"/>
              </w:rPr>
              <w:t xml:space="preserve">Chios 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 xml:space="preserve">(Greek island), </w:t>
            </w:r>
            <w:r w:rsidRPr="0019094F">
              <w:rPr>
                <w:rFonts w:ascii="Verdana" w:hAnsi="Verdana"/>
                <w:sz w:val="20"/>
                <w:szCs w:val="20"/>
                <w:lang w:val="en-US"/>
              </w:rPr>
              <w:t>but</w:t>
            </w:r>
            <w:r w:rsidR="00460C4E">
              <w:rPr>
                <w:rFonts w:ascii="Verdana" w:hAnsi="Verdana"/>
                <w:sz w:val="20"/>
                <w:szCs w:val="20"/>
                <w:lang w:val="en-US"/>
              </w:rPr>
              <w:t xml:space="preserve"> when he was two years old he and his family </w:t>
            </w:r>
            <w:r w:rsidRPr="0019094F">
              <w:rPr>
                <w:rFonts w:ascii="Verdana" w:hAnsi="Verdana"/>
                <w:sz w:val="20"/>
                <w:szCs w:val="20"/>
                <w:lang w:val="en-US"/>
              </w:rPr>
              <w:t xml:space="preserve">moved to the USA. He is single with no children. </w:t>
            </w:r>
            <w:r w:rsidR="00460C4E" w:rsidRPr="0019094F">
              <w:rPr>
                <w:rFonts w:ascii="Verdana" w:hAnsi="Verdana"/>
                <w:sz w:val="20"/>
                <w:szCs w:val="20"/>
                <w:lang w:val="en-US"/>
              </w:rPr>
              <w:t xml:space="preserve">He has a </w:t>
            </w:r>
            <w:r w:rsidR="00460C4E" w:rsidRPr="00D07E94">
              <w:rPr>
                <w:rFonts w:ascii="Verdana" w:hAnsi="Verdana"/>
                <w:sz w:val="20"/>
                <w:szCs w:val="20"/>
                <w:lang w:val="en-US"/>
              </w:rPr>
              <w:t xml:space="preserve">younger brother. </w:t>
            </w:r>
            <w:r w:rsidRPr="00D07E94">
              <w:rPr>
                <w:rFonts w:ascii="Verdana" w:hAnsi="Verdana"/>
                <w:sz w:val="20"/>
                <w:szCs w:val="20"/>
                <w:lang w:val="en-US"/>
              </w:rPr>
              <w:t xml:space="preserve">His mother died 15 years </w:t>
            </w:r>
            <w:r w:rsidR="00D07E94" w:rsidRPr="00D07E94">
              <w:rPr>
                <w:rFonts w:ascii="Verdana" w:hAnsi="Verdana"/>
                <w:sz w:val="20"/>
                <w:szCs w:val="20"/>
                <w:lang w:val="en-US"/>
              </w:rPr>
              <w:t>ago;</w:t>
            </w:r>
            <w:r w:rsidRPr="00D07E94">
              <w:rPr>
                <w:rFonts w:ascii="Verdana" w:hAnsi="Verdana"/>
                <w:sz w:val="20"/>
                <w:szCs w:val="20"/>
                <w:lang w:val="en-US"/>
              </w:rPr>
              <w:t xml:space="preserve"> his father has </w:t>
            </w:r>
            <w:r w:rsidR="003000DB" w:rsidRPr="00D07E94">
              <w:rPr>
                <w:rFonts w:ascii="Verdana" w:hAnsi="Verdana"/>
                <w:sz w:val="20"/>
                <w:szCs w:val="20"/>
                <w:lang w:val="en-US"/>
              </w:rPr>
              <w:t xml:space="preserve">been remarried and </w:t>
            </w:r>
            <w:r w:rsidRPr="00D07E94">
              <w:rPr>
                <w:rFonts w:ascii="Verdana" w:hAnsi="Verdana"/>
                <w:sz w:val="20"/>
                <w:szCs w:val="20"/>
                <w:lang w:val="en-US"/>
              </w:rPr>
              <w:t>lives in the USA.</w:t>
            </w:r>
          </w:p>
          <w:p w:rsidR="0019094F" w:rsidRDefault="00E359A1" w:rsidP="002D52E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N. graduated secondary school and lived in the USA until 2014</w:t>
            </w:r>
            <w:r w:rsidR="0019094F" w:rsidRPr="0019094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460C4E">
              <w:rPr>
                <w:rFonts w:ascii="Verdana" w:hAnsi="Verdana"/>
                <w:sz w:val="20"/>
                <w:szCs w:val="20"/>
                <w:lang w:val="en-US"/>
              </w:rPr>
              <w:t xml:space="preserve"> After his mother</w:t>
            </w:r>
            <w:r w:rsidR="00386F1B">
              <w:rPr>
                <w:rFonts w:ascii="Verdana" w:hAnsi="Verdana"/>
                <w:sz w:val="20"/>
                <w:szCs w:val="20"/>
                <w:lang w:val="en-US"/>
              </w:rPr>
              <w:t xml:space="preserve">’s </w:t>
            </w:r>
            <w:r w:rsidR="008A6E1F">
              <w:rPr>
                <w:rFonts w:ascii="Verdana" w:hAnsi="Verdana"/>
                <w:sz w:val="20"/>
                <w:szCs w:val="20"/>
                <w:lang w:val="en-US"/>
              </w:rPr>
              <w:t xml:space="preserve">death, with whom </w:t>
            </w:r>
            <w:r w:rsidR="00460C4E">
              <w:rPr>
                <w:rFonts w:ascii="Verdana" w:hAnsi="Verdana"/>
                <w:sz w:val="20"/>
                <w:szCs w:val="20"/>
                <w:lang w:val="en-US"/>
              </w:rPr>
              <w:t xml:space="preserve">he was 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very close, he started behaving in a deceptive manner. He wanted to become rich and independent, as he </w:t>
            </w:r>
            <w:r w:rsidR="007D4AA3" w:rsidRPr="00DA36FF">
              <w:rPr>
                <w:rFonts w:ascii="Verdana" w:hAnsi="Verdana"/>
                <w:sz w:val="20"/>
                <w:szCs w:val="20"/>
                <w:lang w:val="en-US"/>
              </w:rPr>
              <w:t>thought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that if his family had money his mother wouldn’t have died. But soon afterwards he was </w:t>
            </w:r>
            <w:r w:rsidR="007D4AA3" w:rsidRPr="00DA36FF">
              <w:rPr>
                <w:rFonts w:ascii="Verdana" w:hAnsi="Verdana"/>
                <w:sz w:val="20"/>
                <w:szCs w:val="20"/>
                <w:lang w:val="en-US"/>
              </w:rPr>
              <w:t>arrested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for drug possession and use and was sentenced for 4 years. When he came out of prison </w:t>
            </w:r>
            <w:r w:rsidR="008A6E1F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he 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>tried to find a job in his uncle’s restaurant but he was not paid enough and he quit</w:t>
            </w:r>
            <w:r w:rsidR="007D4AA3" w:rsidRPr="00DA36FF">
              <w:rPr>
                <w:rFonts w:ascii="Verdana" w:hAnsi="Verdana"/>
                <w:sz w:val="20"/>
                <w:szCs w:val="20"/>
                <w:lang w:val="en-US"/>
              </w:rPr>
              <w:t>ted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. He started doing </w:t>
            </w:r>
            <w:r w:rsidR="00F55160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illegitimate 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>things</w:t>
            </w:r>
            <w:r w:rsidR="00F55160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C1EC5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again </w:t>
            </w:r>
            <w:r w:rsidR="006F159A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and consequently he </w:t>
            </w:r>
            <w:r w:rsidR="007D4AA3" w:rsidRPr="00DA36FF">
              <w:rPr>
                <w:rFonts w:ascii="Verdana" w:hAnsi="Verdana"/>
                <w:sz w:val="20"/>
                <w:szCs w:val="20"/>
                <w:lang w:val="en-US"/>
              </w:rPr>
              <w:t>passed</w:t>
            </w:r>
            <w:r w:rsidR="006F159A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another 6 years in prison for carjacking and </w:t>
            </w:r>
            <w:r w:rsidR="003000DB" w:rsidRPr="00DA36FF">
              <w:rPr>
                <w:rFonts w:ascii="Verdana" w:hAnsi="Verdana"/>
                <w:sz w:val="20"/>
                <w:szCs w:val="20"/>
                <w:lang w:val="en-US"/>
              </w:rPr>
              <w:t>undeclared</w:t>
            </w:r>
            <w:r w:rsidR="00460C4E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labor</w:t>
            </w:r>
            <w:r w:rsidR="0019094F" w:rsidRPr="00DA36F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0C7D99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 When he was released, he was expelled </w:t>
            </w:r>
            <w:r w:rsidR="008A6E1F" w:rsidRPr="00DA36FF">
              <w:rPr>
                <w:rFonts w:ascii="Verdana" w:hAnsi="Verdana"/>
                <w:sz w:val="20"/>
                <w:szCs w:val="20"/>
                <w:lang w:val="en-US"/>
              </w:rPr>
              <w:t xml:space="preserve">from the country </w:t>
            </w:r>
            <w:r w:rsidR="000C7D99" w:rsidRPr="00DA36FF">
              <w:rPr>
                <w:rFonts w:ascii="Verdana" w:hAnsi="Verdana"/>
                <w:sz w:val="20"/>
                <w:szCs w:val="20"/>
                <w:lang w:val="en-US"/>
              </w:rPr>
              <w:t>as he had no American citizenship. He didn’t inform his father or his brother about that because he was embarrassed and this is how he ended in Greece, sleeping in the streets.</w:t>
            </w:r>
            <w:r w:rsidR="000C7D9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D46B44" w:rsidRPr="0019094F" w:rsidRDefault="00D46B44" w:rsidP="002D52E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A12DE" w:rsidRDefault="00D46B44" w:rsidP="005A12D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N. </w:t>
            </w:r>
            <w:r w:rsidR="00E359A1" w:rsidRPr="002409DD">
              <w:rPr>
                <w:rFonts w:ascii="Verdana" w:hAnsi="Verdana"/>
                <w:sz w:val="20"/>
                <w:szCs w:val="20"/>
                <w:lang w:val="en-US"/>
              </w:rPr>
              <w:t xml:space="preserve">visited the Day Center </w:t>
            </w:r>
            <w:r w:rsidR="00E359A1" w:rsidRPr="00A44AD2">
              <w:rPr>
                <w:rFonts w:ascii="Verdana" w:hAnsi="Verdana"/>
                <w:sz w:val="20"/>
                <w:szCs w:val="20"/>
                <w:lang w:val="en-US"/>
              </w:rPr>
              <w:t xml:space="preserve">for Homeless </w:t>
            </w:r>
            <w:r w:rsidR="003957A5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 w:rsidR="003957A5"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 w:rsidR="003957A5">
              <w:rPr>
                <w:rFonts w:ascii="Verdana" w:hAnsi="Verdana"/>
                <w:sz w:val="20"/>
                <w:szCs w:val="20"/>
                <w:lang w:val="en-US"/>
              </w:rPr>
              <w:t xml:space="preserve">.) of NGO PRAKSIS </w:t>
            </w:r>
            <w:r w:rsidR="00E359A1" w:rsidRPr="002409DD">
              <w:rPr>
                <w:rFonts w:ascii="Verdana" w:hAnsi="Verdana"/>
                <w:sz w:val="20"/>
                <w:szCs w:val="20"/>
                <w:lang w:val="en-US"/>
              </w:rPr>
              <w:t>in Piraeus i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 xml:space="preserve">n June 2015 </w:t>
            </w:r>
            <w:r w:rsidR="00E359A1" w:rsidRPr="002409DD">
              <w:rPr>
                <w:rFonts w:ascii="Verdana" w:hAnsi="Verdana"/>
                <w:sz w:val="20"/>
                <w:szCs w:val="20"/>
                <w:lang w:val="en-US"/>
              </w:rPr>
              <w:t>for the first time and</w:t>
            </w:r>
            <w:r w:rsidR="00E359A1" w:rsidRPr="002409D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>his</w:t>
            </w:r>
            <w:r w:rsidR="00E359A1" w:rsidRPr="002409DD">
              <w:rPr>
                <w:rFonts w:ascii="Verdana" w:hAnsi="Verdana"/>
                <w:sz w:val="20"/>
                <w:szCs w:val="20"/>
                <w:lang w:val="en-US"/>
              </w:rPr>
              <w:t xml:space="preserve"> initial request was the use of sanitation services (sho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 xml:space="preserve">wer and clothes). At that time </w:t>
            </w:r>
            <w:r w:rsidR="008A6E1F">
              <w:rPr>
                <w:rFonts w:ascii="Verdana" w:hAnsi="Verdana"/>
                <w:sz w:val="20"/>
                <w:szCs w:val="20"/>
                <w:lang w:val="en-US"/>
              </w:rPr>
              <w:t>he was sleeping</w:t>
            </w:r>
            <w:r w:rsidR="00E359A1" w:rsidRPr="002409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A6E1F">
              <w:rPr>
                <w:rFonts w:ascii="Verdana" w:hAnsi="Verdana"/>
                <w:sz w:val="20"/>
                <w:szCs w:val="20"/>
                <w:lang w:val="en-US"/>
              </w:rPr>
              <w:t xml:space="preserve">at a 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>shelter of UNESKO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He was </w:t>
            </w:r>
            <w:r w:rsidR="00E359A1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also 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under </w:t>
            </w:r>
            <w:r w:rsidR="00E1359E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legal </w:t>
            </w:r>
            <w:r w:rsidR="00CC6DDE" w:rsidRPr="006F159A">
              <w:rPr>
                <w:rFonts w:ascii="Verdana" w:hAnsi="Verdana"/>
                <w:sz w:val="20"/>
                <w:szCs w:val="20"/>
                <w:lang w:val="en-US"/>
              </w:rPr>
              <w:t>advisory and support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 xml:space="preserve"> by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="003000DB">
              <w:rPr>
                <w:rFonts w:ascii="Verdana" w:hAnsi="Verdana"/>
                <w:sz w:val="20"/>
                <w:szCs w:val="20"/>
                <w:lang w:val="en-US"/>
              </w:rPr>
              <w:t xml:space="preserve"> NGO for ex-prisoners named 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>“</w:t>
            </w:r>
            <w:proofErr w:type="spellStart"/>
            <w:r w:rsidR="00E359A1">
              <w:rPr>
                <w:rFonts w:ascii="Verdana" w:hAnsi="Verdana"/>
                <w:sz w:val="20"/>
                <w:szCs w:val="20"/>
                <w:lang w:val="en-US"/>
              </w:rPr>
              <w:t>Epanodos</w:t>
            </w:r>
            <w:proofErr w:type="spellEnd"/>
            <w:r w:rsidR="003000DB">
              <w:rPr>
                <w:rFonts w:ascii="Verdana" w:hAnsi="Verdana"/>
                <w:sz w:val="20"/>
                <w:szCs w:val="20"/>
                <w:lang w:val="en-US"/>
              </w:rPr>
              <w:t>” (</w:t>
            </w:r>
            <w:r w:rsidR="00E359A1">
              <w:rPr>
                <w:rFonts w:ascii="Verdana" w:hAnsi="Verdana"/>
                <w:sz w:val="20"/>
                <w:szCs w:val="20"/>
                <w:lang w:val="en-US"/>
              </w:rPr>
              <w:t>=Comeback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>).</w:t>
            </w:r>
          </w:p>
          <w:p w:rsidR="003000DB" w:rsidRPr="005A12DE" w:rsidRDefault="003000DB" w:rsidP="005A12D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A12DE" w:rsidRPr="005A12DE" w:rsidRDefault="00F905B9" w:rsidP="005A12D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While he was a beneficiary in the 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Day Center </w:t>
            </w:r>
            <w:r w:rsidR="005C072F" w:rsidRPr="00A44AD2">
              <w:rPr>
                <w:rFonts w:ascii="Verdana" w:hAnsi="Verdana"/>
                <w:sz w:val="20"/>
                <w:szCs w:val="20"/>
                <w:lang w:val="en-US"/>
              </w:rPr>
              <w:t xml:space="preserve">for Homeless </w:t>
            </w:r>
            <w:r w:rsidR="005C072F" w:rsidRPr="002409DD">
              <w:rPr>
                <w:rFonts w:ascii="Verdana" w:hAnsi="Verdana"/>
                <w:sz w:val="20"/>
                <w:szCs w:val="20"/>
                <w:lang w:val="en-US"/>
              </w:rPr>
              <w:t xml:space="preserve">of the NGO PRAKSIS in Piraeus 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he </w:t>
            </w:r>
            <w:r w:rsidR="005C072F">
              <w:rPr>
                <w:rFonts w:ascii="Verdana" w:hAnsi="Verdana"/>
                <w:sz w:val="20"/>
                <w:szCs w:val="20"/>
                <w:lang w:val="en-US"/>
              </w:rPr>
              <w:t xml:space="preserve">also </w:t>
            </w:r>
            <w:r w:rsidR="003000DB">
              <w:rPr>
                <w:rFonts w:ascii="Verdana" w:hAnsi="Verdana"/>
                <w:sz w:val="20"/>
                <w:szCs w:val="20"/>
                <w:lang w:val="en-US"/>
              </w:rPr>
              <w:t xml:space="preserve">visited </w:t>
            </w:r>
            <w:r w:rsidR="005C072F">
              <w:rPr>
                <w:rFonts w:ascii="Verdana" w:hAnsi="Verdana"/>
                <w:sz w:val="20"/>
                <w:szCs w:val="20"/>
                <w:lang w:val="en-US"/>
              </w:rPr>
              <w:t xml:space="preserve">the 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Day Center </w:t>
            </w:r>
            <w:r w:rsidR="005C072F">
              <w:rPr>
                <w:rFonts w:ascii="Verdana" w:hAnsi="Verdana"/>
                <w:sz w:val="20"/>
                <w:szCs w:val="20"/>
                <w:lang w:val="en-US"/>
              </w:rPr>
              <w:t>for Homeless of the same NGO in Athens</w:t>
            </w:r>
            <w:r w:rsidR="00C61138">
              <w:rPr>
                <w:rFonts w:ascii="Verdana" w:hAnsi="Verdana"/>
                <w:sz w:val="20"/>
                <w:szCs w:val="20"/>
                <w:lang w:val="en-US"/>
              </w:rPr>
              <w:t>, although this is not allowed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C61138">
              <w:rPr>
                <w:rFonts w:ascii="Verdana" w:hAnsi="Verdana"/>
                <w:sz w:val="20"/>
                <w:szCs w:val="20"/>
                <w:lang w:val="en-US"/>
              </w:rPr>
              <w:t xml:space="preserve">When this was discovered he was asked </w:t>
            </w:r>
            <w:r w:rsidR="00CC6DDE">
              <w:rPr>
                <w:rFonts w:ascii="Verdana" w:hAnsi="Verdana"/>
                <w:sz w:val="20"/>
                <w:szCs w:val="20"/>
                <w:lang w:val="en-US"/>
              </w:rPr>
              <w:t>by the social w</w:t>
            </w:r>
            <w:r w:rsidR="00515DBC">
              <w:rPr>
                <w:rFonts w:ascii="Verdana" w:hAnsi="Verdana"/>
                <w:sz w:val="20"/>
                <w:szCs w:val="20"/>
                <w:lang w:val="en-US"/>
              </w:rPr>
              <w:t>orker in Athens to leave. H</w:t>
            </w:r>
            <w:r w:rsidR="00CC6DDE">
              <w:rPr>
                <w:rFonts w:ascii="Verdana" w:hAnsi="Verdana"/>
                <w:sz w:val="20"/>
                <w:szCs w:val="20"/>
                <w:lang w:val="en-US"/>
              </w:rPr>
              <w:t>e got furious, started</w:t>
            </w:r>
            <w:r w:rsidR="00C61138">
              <w:rPr>
                <w:rFonts w:ascii="Verdana" w:hAnsi="Verdana"/>
                <w:sz w:val="20"/>
                <w:szCs w:val="20"/>
                <w:lang w:val="en-US"/>
              </w:rPr>
              <w:t xml:space="preserve"> accusing the staff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C6DDE">
              <w:rPr>
                <w:rFonts w:ascii="Verdana" w:hAnsi="Verdana"/>
                <w:sz w:val="20"/>
                <w:szCs w:val="20"/>
                <w:lang w:val="en-US"/>
              </w:rPr>
              <w:t xml:space="preserve">that </w:t>
            </w:r>
            <w:r w:rsidR="00053C6F">
              <w:rPr>
                <w:rFonts w:ascii="Verdana" w:hAnsi="Verdana"/>
                <w:sz w:val="20"/>
                <w:szCs w:val="20"/>
                <w:lang w:val="en-US"/>
              </w:rPr>
              <w:t>they intend</w:t>
            </w:r>
            <w:r w:rsidR="00CC6DDE">
              <w:rPr>
                <w:rFonts w:ascii="Verdana" w:hAnsi="Verdana"/>
                <w:sz w:val="20"/>
                <w:szCs w:val="20"/>
                <w:lang w:val="en-US"/>
              </w:rPr>
              <w:t>ed to harm him and finally he had a violent outbreak</w:t>
            </w:r>
            <w:r w:rsidR="005A12DE" w:rsidRPr="005A12DE">
              <w:rPr>
                <w:rFonts w:ascii="Verdana" w:hAnsi="Verdana"/>
                <w:sz w:val="20"/>
                <w:szCs w:val="20"/>
                <w:lang w:val="en-US"/>
              </w:rPr>
              <w:t>; he hit a benefic</w:t>
            </w:r>
            <w:r w:rsidR="00CC6DDE">
              <w:rPr>
                <w:rFonts w:ascii="Verdana" w:hAnsi="Verdana"/>
                <w:sz w:val="20"/>
                <w:szCs w:val="20"/>
                <w:lang w:val="en-US"/>
              </w:rPr>
              <w:t xml:space="preserve">iary in the head with </w:t>
            </w:r>
            <w:r w:rsidR="00CC6DDE" w:rsidRPr="006B3E96">
              <w:rPr>
                <w:rFonts w:ascii="Verdana" w:hAnsi="Verdana"/>
                <w:sz w:val="20"/>
                <w:szCs w:val="20"/>
                <w:lang w:val="en-US"/>
              </w:rPr>
              <w:t xml:space="preserve">a tether and </w:t>
            </w:r>
            <w:r w:rsidR="005A12DE" w:rsidRPr="006B3E96">
              <w:rPr>
                <w:rFonts w:ascii="Verdana" w:hAnsi="Verdana"/>
                <w:sz w:val="20"/>
                <w:szCs w:val="20"/>
                <w:lang w:val="en-US"/>
              </w:rPr>
              <w:t>threa</w:t>
            </w:r>
            <w:r w:rsidR="00CC6DDE" w:rsidRPr="006B3E96">
              <w:rPr>
                <w:rFonts w:ascii="Verdana" w:hAnsi="Verdana"/>
                <w:sz w:val="20"/>
                <w:szCs w:val="20"/>
                <w:lang w:val="en-US"/>
              </w:rPr>
              <w:t>tened that he would kill them all</w:t>
            </w:r>
            <w:r w:rsidR="005A12DE" w:rsidRPr="006B3E96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CC6DDE" w:rsidRPr="006B3E96">
              <w:rPr>
                <w:rFonts w:ascii="Verdana" w:hAnsi="Verdana"/>
                <w:sz w:val="20"/>
                <w:szCs w:val="20"/>
                <w:lang w:val="en-US"/>
              </w:rPr>
              <w:t>He locked himself in an office and took one of the beneficiaries with him as a hostage. As t</w:t>
            </w:r>
            <w:r w:rsidR="005A12DE" w:rsidRPr="006B3E96">
              <w:rPr>
                <w:rFonts w:ascii="Verdana" w:hAnsi="Verdana"/>
                <w:sz w:val="20"/>
                <w:szCs w:val="20"/>
                <w:lang w:val="en-US"/>
              </w:rPr>
              <w:t>his was not</w:t>
            </w:r>
            <w:r w:rsidR="003000DB" w:rsidRPr="006B3E96">
              <w:rPr>
                <w:rFonts w:ascii="Verdana" w:hAnsi="Verdana"/>
                <w:sz w:val="20"/>
                <w:szCs w:val="20"/>
                <w:lang w:val="en-US"/>
              </w:rPr>
              <w:t xml:space="preserve"> the only v</w:t>
            </w:r>
            <w:r w:rsidR="00CC6DDE" w:rsidRPr="006B3E96">
              <w:rPr>
                <w:rFonts w:ascii="Verdana" w:hAnsi="Verdana"/>
                <w:sz w:val="20"/>
                <w:szCs w:val="20"/>
                <w:lang w:val="en-US"/>
              </w:rPr>
              <w:t xml:space="preserve">iolent incident, the staff called the police and he was taken first to the police station and then </w:t>
            </w:r>
            <w:r w:rsidR="005A12DE" w:rsidRPr="006B3E96">
              <w:rPr>
                <w:rFonts w:ascii="Verdana" w:hAnsi="Verdana"/>
                <w:sz w:val="20"/>
                <w:szCs w:val="20"/>
                <w:lang w:val="en-US"/>
              </w:rPr>
              <w:t>for involuntary admissio</w:t>
            </w:r>
            <w:r w:rsidR="00CC6DDE" w:rsidRPr="006B3E96">
              <w:rPr>
                <w:rFonts w:ascii="Verdana" w:hAnsi="Verdana"/>
                <w:sz w:val="20"/>
                <w:szCs w:val="20"/>
                <w:lang w:val="en-US"/>
              </w:rPr>
              <w:t>n to a psychiatric hospital</w:t>
            </w:r>
            <w:r w:rsidR="005A12DE" w:rsidRPr="006B3E96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5A4EC4" w:rsidRPr="0019094F" w:rsidRDefault="005A4EC4" w:rsidP="007C6FC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7C6FC6" w:rsidRDefault="007C6FC6" w:rsidP="007C6FC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5B08AA" w:rsidRPr="005A4EC4" w:rsidRDefault="005A4EC4" w:rsidP="007C6FC6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</w:pP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HEALTH:  physical</w:t>
            </w:r>
            <w:proofErr w:type="gramStart"/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  and</w:t>
            </w:r>
            <w:proofErr w:type="gramEnd"/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  psychic conditions.</w:t>
            </w: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br/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t xml:space="preserve">All additional information on the health situation,  information on hypothetic or declared diagnoses  including: </w:t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br/>
              <w:t xml:space="preserve">-  interaction between mental and physical condition;  </w:t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br/>
              <w:t xml:space="preserve">-  influence of the health condition on the lifestyle of a person; </w:t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br/>
              <w:t xml:space="preserve">-  history of interruptions and resumptions of medical services provided to the person, </w:t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br/>
              <w:t xml:space="preserve">-  orientation and opinions  of the medical  players  in respect to the person;  </w:t>
            </w:r>
            <w:r w:rsidRPr="005B08AA"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br/>
              <w:t xml:space="preserve">-  interdependence of psychosocial distress in cases where two people of the </w:t>
            </w:r>
            <w:r>
              <w:rPr>
                <w:rFonts w:ascii="Cambria" w:hAnsi="Cambria"/>
                <w:color w:val="1F497D"/>
                <w:sz w:val="18"/>
                <w:szCs w:val="18"/>
                <w:shd w:val="clear" w:color="auto" w:fill="FFFFFF"/>
                <w:lang w:val="en-GB"/>
              </w:rPr>
              <w:t>same family circle are involved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B04376" w:rsidRPr="00386F1B" w:rsidRDefault="00386F1B" w:rsidP="00386F1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D4AA3">
              <w:rPr>
                <w:rFonts w:ascii="Verdana" w:hAnsi="Verdana"/>
                <w:sz w:val="20"/>
                <w:szCs w:val="20"/>
                <w:lang w:val="en-US"/>
              </w:rPr>
              <w:t xml:space="preserve">During his hospitalization N. 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mentioned to the doctors that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he was 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>brought and left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>in the bord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ers of Greece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by 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agents of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 </w:t>
            </w:r>
            <w:r w:rsidRPr="003000DB">
              <w:rPr>
                <w:rFonts w:ascii="Verdana" w:hAnsi="Verdana"/>
                <w:sz w:val="20"/>
                <w:szCs w:val="20"/>
                <w:lang w:val="en-US"/>
              </w:rPr>
              <w:t>FBI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He also expressed paranoid thoughts and aggressiveness. Consequently, he </w:t>
            </w:r>
            <w:r w:rsidR="003000DB" w:rsidRPr="007D4AA3">
              <w:rPr>
                <w:rFonts w:ascii="Verdana" w:hAnsi="Verdana"/>
                <w:sz w:val="20"/>
                <w:szCs w:val="20"/>
                <w:lang w:val="en-US"/>
              </w:rPr>
              <w:t xml:space="preserve">was diagnosed </w:t>
            </w:r>
            <w:proofErr w:type="gramStart"/>
            <w:r w:rsidR="003000DB" w:rsidRPr="007D4AA3">
              <w:rPr>
                <w:rFonts w:ascii="Verdana" w:hAnsi="Verdana"/>
                <w:sz w:val="20"/>
                <w:szCs w:val="20"/>
                <w:lang w:val="en-US"/>
              </w:rPr>
              <w:t>with</w:t>
            </w:r>
            <w:r w:rsidR="001F3BB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proofErr w:type="gramEnd"/>
            <w:r w:rsidR="00B04376" w:rsidRPr="007D4AA3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3000DB" w:rsidRPr="007D4AA3">
              <w:rPr>
                <w:rFonts w:ascii="Verdana" w:hAnsi="Verdana"/>
                <w:sz w:val="20"/>
                <w:szCs w:val="20"/>
                <w:lang w:val="en-US"/>
              </w:rPr>
              <w:t>evere</w:t>
            </w:r>
            <w:r w:rsidR="00BE2D6D"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 psychotic syndrome, drug us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>e inclination (</w:t>
            </w:r>
            <w:proofErr w:type="spellStart"/>
            <w:r w:rsidR="001A750B">
              <w:rPr>
                <w:rFonts w:ascii="Verdana" w:hAnsi="Verdana"/>
                <w:sz w:val="20"/>
                <w:szCs w:val="20"/>
                <w:lang w:val="en-US"/>
              </w:rPr>
              <w:t>sisha</w:t>
            </w:r>
            <w:proofErr w:type="spellEnd"/>
            <w:r w:rsidR="001A750B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r w:rsidR="003000DB" w:rsidRPr="003000DB">
              <w:rPr>
                <w:rFonts w:ascii="Verdana" w:hAnsi="Verdana"/>
                <w:sz w:val="20"/>
                <w:szCs w:val="20"/>
                <w:lang w:val="en-US"/>
              </w:rPr>
              <w:t>cannabis)</w:t>
            </w:r>
            <w:r w:rsidR="00313AB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000DB" w:rsidRPr="003000DB">
              <w:rPr>
                <w:rFonts w:ascii="Verdana" w:hAnsi="Verdana"/>
                <w:sz w:val="20"/>
                <w:szCs w:val="20"/>
                <w:lang w:val="en-US"/>
              </w:rPr>
              <w:t>and  aggressive behavior-</w:t>
            </w:r>
            <w:r w:rsidR="00BE2D6D"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verbal and </w:t>
            </w:r>
            <w:r w:rsidR="003000DB" w:rsidRPr="003000DB">
              <w:rPr>
                <w:rFonts w:ascii="Verdana" w:hAnsi="Verdana"/>
                <w:sz w:val="20"/>
                <w:szCs w:val="20"/>
                <w:lang w:val="en-US"/>
              </w:rPr>
              <w:t>physical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 w:rsidR="00BE2D6D" w:rsidRPr="003000DB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B04376">
              <w:rPr>
                <w:rFonts w:ascii="Verdana" w:hAnsi="Verdana"/>
                <w:sz w:val="20"/>
                <w:szCs w:val="20"/>
                <w:lang w:val="en-US"/>
              </w:rPr>
              <w:t xml:space="preserve">Since </w:t>
            </w:r>
            <w:r w:rsidR="00B04376" w:rsidRPr="00A44AD2">
              <w:rPr>
                <w:rFonts w:ascii="Verdana" w:hAnsi="Verdana" w:cstheme="minorHAnsi"/>
                <w:sz w:val="20"/>
                <w:szCs w:val="20"/>
                <w:lang w:val="en-US"/>
              </w:rPr>
              <w:t>then</w:t>
            </w:r>
            <w:r w:rsidR="00B04376" w:rsidRPr="007D4AA3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 he has been under </w:t>
            </w:r>
            <w:r w:rsidR="00B04376" w:rsidRPr="00A44AD2">
              <w:rPr>
                <w:rFonts w:ascii="Verdana" w:hAnsi="Verdana" w:cstheme="minorHAnsi"/>
                <w:sz w:val="20"/>
                <w:szCs w:val="20"/>
                <w:lang w:val="en-US"/>
              </w:rPr>
              <w:t>medical treatment</w:t>
            </w:r>
            <w:r w:rsidR="00B04376"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</w:p>
          <w:p w:rsidR="001A750B" w:rsidRDefault="001A750B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750B" w:rsidRDefault="00386F1B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After a few weeks in the psychiatric hospital, </w:t>
            </w:r>
            <w:r w:rsidR="00E1359E">
              <w:rPr>
                <w:rFonts w:ascii="Verdana" w:hAnsi="Verdana"/>
                <w:sz w:val="20"/>
                <w:szCs w:val="20"/>
                <w:lang w:val="en-US"/>
              </w:rPr>
              <w:t>N.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returned</w:t>
            </w:r>
            <w:r w:rsidR="00B04376">
              <w:rPr>
                <w:rFonts w:ascii="Verdana" w:hAnsi="Verdana"/>
                <w:sz w:val="20"/>
                <w:szCs w:val="20"/>
                <w:lang w:val="en-US"/>
              </w:rPr>
              <w:t xml:space="preserve"> to the hostel of UNESCO </w:t>
            </w:r>
            <w:r w:rsidR="00E1359E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under order to </w:t>
            </w:r>
            <w:r w:rsidR="00B04376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be </w:t>
            </w:r>
            <w:r w:rsidR="00E1359E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 follow</w:t>
            </w:r>
            <w:r w:rsidR="00E1359E" w:rsidRPr="006F159A">
              <w:rPr>
                <w:rFonts w:ascii="Verdana" w:hAnsi="Verdana"/>
                <w:sz w:val="20"/>
                <w:szCs w:val="20"/>
                <w:lang w:val="en-US"/>
              </w:rPr>
              <w:t>ed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 up </w:t>
            </w:r>
            <w:r w:rsidR="006F159A">
              <w:rPr>
                <w:rFonts w:ascii="Verdana" w:hAnsi="Verdana"/>
                <w:sz w:val="20"/>
                <w:szCs w:val="20"/>
                <w:lang w:val="en-US"/>
              </w:rPr>
              <w:t>every month</w:t>
            </w:r>
            <w:r w:rsidR="00BE2D6D" w:rsidRPr="006F159A">
              <w:rPr>
                <w:rFonts w:ascii="Verdana" w:hAnsi="Verdana"/>
                <w:sz w:val="20"/>
                <w:szCs w:val="20"/>
                <w:lang w:val="en-US"/>
              </w:rPr>
              <w:t>.  Add</w:t>
            </w:r>
            <w:r w:rsidR="001A750B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itionally, he was </w:t>
            </w:r>
            <w:r w:rsidR="00B04376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under the support </w:t>
            </w:r>
            <w:r w:rsidR="00BE2D6D" w:rsidRPr="006F159A">
              <w:rPr>
                <w:rFonts w:ascii="Verdana" w:hAnsi="Verdana"/>
                <w:sz w:val="20"/>
                <w:szCs w:val="20"/>
                <w:lang w:val="en-US"/>
              </w:rPr>
              <w:t>of Day Center</w:t>
            </w:r>
            <w:r w:rsidR="001A750B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 for Homeless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 xml:space="preserve"> of NGO PRAKSIS </w:t>
            </w:r>
            <w:r w:rsidR="00BE2D6D" w:rsidRPr="003000DB">
              <w:rPr>
                <w:rFonts w:ascii="Verdana" w:hAnsi="Verdana"/>
                <w:sz w:val="20"/>
                <w:szCs w:val="20"/>
                <w:lang w:val="en-US"/>
              </w:rPr>
              <w:t>and PRAKSIS Polyclinic as well.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53C6F">
              <w:rPr>
                <w:rFonts w:ascii="Verdana" w:hAnsi="Verdana"/>
                <w:sz w:val="20"/>
                <w:szCs w:val="20"/>
                <w:lang w:val="en-US"/>
              </w:rPr>
              <w:t>Unfortunately, s</w:t>
            </w:r>
            <w:r w:rsidR="00B04376">
              <w:rPr>
                <w:rFonts w:ascii="Verdana" w:hAnsi="Verdana"/>
                <w:sz w:val="20"/>
                <w:szCs w:val="20"/>
                <w:lang w:val="en-US"/>
              </w:rPr>
              <w:t>oon after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 xml:space="preserve">wards he had another violent </w:t>
            </w:r>
            <w:r w:rsidR="00D42C1D" w:rsidRPr="006B3E96">
              <w:rPr>
                <w:rFonts w:ascii="Verdana" w:hAnsi="Verdana"/>
                <w:sz w:val="20"/>
                <w:szCs w:val="20"/>
                <w:lang w:val="en-US"/>
              </w:rPr>
              <w:t>outburst</w:t>
            </w:r>
            <w:r w:rsidR="003925EC" w:rsidRPr="006B3E96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3925E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A750B">
              <w:rPr>
                <w:rFonts w:ascii="Verdana" w:hAnsi="Verdana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="001A750B"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 w:rsidR="001A750B">
              <w:rPr>
                <w:rFonts w:ascii="Verdana" w:hAnsi="Verdana"/>
                <w:sz w:val="20"/>
                <w:szCs w:val="20"/>
                <w:lang w:val="en-US"/>
              </w:rPr>
              <w:t xml:space="preserve">. in </w:t>
            </w:r>
            <w:r w:rsidR="00B04376">
              <w:rPr>
                <w:rFonts w:ascii="Verdana" w:hAnsi="Verdana"/>
                <w:sz w:val="20"/>
                <w:szCs w:val="20"/>
                <w:lang w:val="en-US"/>
              </w:rPr>
              <w:t>Piraeus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</w:p>
          <w:p w:rsidR="001A750B" w:rsidRDefault="001A750B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000DB" w:rsidRDefault="00F70237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But this time, with the intervention of the male nurse and the social worker of the Cent</w:t>
            </w:r>
            <w:r w:rsidR="00E1359E">
              <w:rPr>
                <w:rFonts w:ascii="Verdana" w:hAnsi="Verdana"/>
                <w:sz w:val="20"/>
                <w:szCs w:val="20"/>
                <w:lang w:val="en-US"/>
              </w:rPr>
              <w:t xml:space="preserve">re he was persuaded to go for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voluntary hospitalization. In the hospital he admitted that he didn’t take </w:t>
            </w:r>
            <w:r w:rsidR="003925EC">
              <w:rPr>
                <w:rFonts w:ascii="Verdana" w:hAnsi="Verdana"/>
                <w:sz w:val="20"/>
                <w:szCs w:val="20"/>
                <w:lang w:val="en-US"/>
              </w:rPr>
              <w:t>his medication</w:t>
            </w:r>
            <w:r w:rsidR="002C0405">
              <w:rPr>
                <w:rFonts w:ascii="Verdana" w:hAnsi="Verdana"/>
                <w:sz w:val="20"/>
                <w:szCs w:val="20"/>
                <w:lang w:val="en-US"/>
              </w:rPr>
              <w:t>, therefore</w:t>
            </w:r>
            <w:r w:rsidR="003925E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>auditory hallucinations and paranoid thoughts</w:t>
            </w:r>
            <w:r w:rsidR="001A750B" w:rsidRPr="006F159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C0405" w:rsidRPr="006F159A">
              <w:rPr>
                <w:rFonts w:ascii="Verdana" w:hAnsi="Verdana"/>
                <w:sz w:val="20"/>
                <w:szCs w:val="20"/>
                <w:lang w:val="en-US"/>
              </w:rPr>
              <w:t>were still troubling him</w:t>
            </w:r>
            <w:r w:rsidRPr="006F159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F70237" w:rsidRDefault="00F70237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60E61" w:rsidRPr="00CA3B57" w:rsidRDefault="001A750B" w:rsidP="00CA3B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Due to his 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 xml:space="preserve">attitude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(h</w:t>
            </w:r>
            <w:r w:rsidR="003925EC">
              <w:rPr>
                <w:rFonts w:ascii="Verdana" w:hAnsi="Verdana"/>
                <w:sz w:val="20"/>
                <w:szCs w:val="20"/>
                <w:lang w:val="en-US"/>
              </w:rPr>
              <w:t>e had a few violent episodes in the hostel and an unstable behavior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>he was expelled from the hostel of UNESCO and ended up slee</w:t>
            </w:r>
            <w:r w:rsidR="00554F07">
              <w:rPr>
                <w:rFonts w:ascii="Verdana" w:hAnsi="Verdana"/>
                <w:sz w:val="20"/>
                <w:szCs w:val="20"/>
                <w:lang w:val="en-US"/>
              </w:rPr>
              <w:t>ping at the port of Piraeus. Fortunately,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 xml:space="preserve"> he had built a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strong 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>relat</w:t>
            </w:r>
            <w:r w:rsidR="003925EC">
              <w:rPr>
                <w:rFonts w:ascii="Verdana" w:hAnsi="Verdana"/>
                <w:sz w:val="20"/>
                <w:szCs w:val="20"/>
                <w:lang w:val="en-US"/>
              </w:rPr>
              <w:t xml:space="preserve">ionship of trust </w:t>
            </w:r>
            <w:r w:rsidR="00F70237">
              <w:rPr>
                <w:rFonts w:ascii="Verdana" w:hAnsi="Verdana"/>
                <w:sz w:val="20"/>
                <w:szCs w:val="20"/>
                <w:lang w:val="en-US"/>
              </w:rPr>
              <w:t>with the male nurse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of the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554F07">
              <w:rPr>
                <w:rFonts w:ascii="Verdana" w:hAnsi="Verdana"/>
                <w:sz w:val="20"/>
                <w:szCs w:val="20"/>
                <w:lang w:val="en-US"/>
              </w:rPr>
              <w:t xml:space="preserve">therefore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he accepted</w:t>
            </w:r>
            <w:r w:rsidR="00F70237" w:rsidRPr="00F70237">
              <w:rPr>
                <w:rFonts w:ascii="Verdana" w:hAnsi="Verdana"/>
                <w:sz w:val="20"/>
                <w:szCs w:val="20"/>
                <w:lang w:val="en-US"/>
              </w:rPr>
              <w:t xml:space="preserve"> taking his daily dose from the </w:t>
            </w:r>
            <w:proofErr w:type="spellStart"/>
            <w:r w:rsidR="00F70237" w:rsidRPr="00F70237"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 w:rsidR="00F70237" w:rsidRPr="00F70237">
              <w:rPr>
                <w:rFonts w:ascii="Verdana" w:hAnsi="Verdana"/>
                <w:sz w:val="20"/>
                <w:szCs w:val="20"/>
                <w:lang w:val="en-US"/>
              </w:rPr>
              <w:t>. and having a follow up by the volu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nteer psychiatrist </w:t>
            </w:r>
            <w:r w:rsidR="00554F07">
              <w:rPr>
                <w:rFonts w:ascii="Verdana" w:hAnsi="Verdana"/>
                <w:sz w:val="20"/>
                <w:szCs w:val="20"/>
                <w:lang w:val="en-US"/>
              </w:rPr>
              <w:t>of the Center</w:t>
            </w:r>
            <w:r w:rsidR="00F70237" w:rsidRPr="003957A5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70237" w:rsidRPr="00F7023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A3B57">
              <w:rPr>
                <w:rFonts w:ascii="Verdana" w:hAnsi="Verdana"/>
                <w:sz w:val="20"/>
                <w:szCs w:val="20"/>
                <w:lang w:val="en-US"/>
              </w:rPr>
              <w:t xml:space="preserve">In addition, </w:t>
            </w:r>
            <w:r w:rsidR="00554F07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thanks to </w:t>
            </w:r>
            <w:r w:rsidR="00F70237" w:rsidRPr="003957A5">
              <w:rPr>
                <w:rFonts w:ascii="Verdana" w:hAnsi="Verdana"/>
                <w:sz w:val="20"/>
                <w:szCs w:val="20"/>
                <w:lang w:val="en-US"/>
              </w:rPr>
              <w:t>the nurse’s cont</w:t>
            </w:r>
            <w:r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inuous and genuine interest, </w:t>
            </w:r>
            <w:r w:rsidR="00F70237" w:rsidRPr="003957A5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. eventually </w:t>
            </w:r>
            <w:r w:rsidR="00A26F77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started feeling safe and expressing </w:t>
            </w:r>
            <w:r w:rsidR="00B60E61" w:rsidRPr="003957A5">
              <w:rPr>
                <w:rFonts w:ascii="Verdana" w:hAnsi="Verdana"/>
                <w:sz w:val="20"/>
                <w:szCs w:val="20"/>
                <w:lang w:val="en-US"/>
              </w:rPr>
              <w:t>himself.</w:t>
            </w:r>
          </w:p>
          <w:p w:rsidR="001A750B" w:rsidRDefault="001A750B" w:rsidP="005E3E67">
            <w:pPr>
              <w:spacing w:before="6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60E61" w:rsidRDefault="00B60E61" w:rsidP="00B60E61">
            <w:pPr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At this point, </w:t>
            </w:r>
            <w:r w:rsidR="004F2C91"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4F2C91"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>D.C.f.H</w:t>
            </w:r>
            <w:proofErr w:type="spellEnd"/>
            <w:r w:rsidR="004F2C91"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>. started cooperating</w:t>
            </w:r>
            <w:r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with the association “Society of Social Psychiatry and Mental Health (SSP&amp;MH)” in order to provide more efficient and integrated services to homeless people with psychosocial problems. Therefore, a psychologist from SSP&amp;MH had a weekly presence in the </w:t>
            </w:r>
            <w:proofErr w:type="spellStart"/>
            <w:r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>D.C.f.H</w:t>
            </w:r>
            <w:proofErr w:type="spellEnd"/>
            <w:r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</w:t>
            </w:r>
          </w:p>
          <w:p w:rsidR="007C6FC6" w:rsidRPr="00B60E61" w:rsidRDefault="007C6FC6" w:rsidP="005E3E67">
            <w:pPr>
              <w:spacing w:before="60"/>
              <w:rPr>
                <w:rFonts w:ascii="Verdana" w:hAnsi="Verdana"/>
                <w:sz w:val="20"/>
                <w:szCs w:val="20"/>
                <w:lang w:val="en-US"/>
              </w:rPr>
            </w:pPr>
            <w:r w:rsidRPr="00B60E61"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</w:tc>
      </w:tr>
      <w:tr w:rsidR="005B08AA" w:rsidTr="00CF0183">
        <w:trPr>
          <w:trHeight w:val="1825"/>
        </w:trPr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lang w:val="en-US"/>
              </w:rPr>
            </w:pP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shd w:val="clear" w:color="auto" w:fill="FFFFFF"/>
                <w:lang w:val="en-GB"/>
              </w:rPr>
              <w:lastRenderedPageBreak/>
              <w:t>INTERVENTIONS  description  :</w:t>
            </w:r>
            <w:r w:rsidRPr="005B08AA">
              <w:rPr>
                <w:lang w:val="en-US"/>
              </w:rPr>
              <w:t xml:space="preserve">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presentation and evaluation of the history of interventions with their difficulties, successes, failures, including the circumstances of the person’s first contact with the organized assistance; clarification of the objectives of the intervention in its various stages; description, if needed,  of specific operational solutions; stating the reasons for compulsory sanitary treatment .</w:t>
            </w:r>
            <w:r w:rsidRPr="005B08AA">
              <w:rPr>
                <w:lang w:val="en-US"/>
              </w:rPr>
              <w:br/>
              <w:t xml:space="preserve">- 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What kind of intervention – in health + social field - success of non-success depends of …;</w:t>
            </w:r>
            <w:r w:rsidRPr="005B08AA">
              <w:rPr>
                <w:lang w:val="en-US"/>
              </w:rPr>
              <w:br/>
              <w:t xml:space="preserve">- 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Highlight the correlations between the objectives to be pursued, programmed interventions and outcomes...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  <w:t>–    Innovative practices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F95A5B" w:rsidRDefault="00F95A5B" w:rsidP="00BE2D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60E61" w:rsidRDefault="005568E3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With this setting, </w:t>
            </w:r>
            <w:r w:rsidR="00B60E61">
              <w:rPr>
                <w:rFonts w:ascii="Verdana" w:hAnsi="Verdana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  <w:r w:rsidR="00B60E61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started having weekly sessions with th</w:t>
            </w:r>
            <w:r w:rsidR="00F95A5B">
              <w:rPr>
                <w:rFonts w:ascii="Verdana" w:hAnsi="Verdana" w:cstheme="minorHAnsi"/>
                <w:sz w:val="20"/>
                <w:szCs w:val="20"/>
                <w:lang w:val="en-US"/>
              </w:rPr>
              <w:t>e psychologist from SSP&amp;MH (</w:t>
            </w:r>
            <w:r w:rsidR="00B60E61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May 2017 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until today</w:t>
            </w:r>
            <w:r w:rsidR="00F95A5B">
              <w:rPr>
                <w:rFonts w:ascii="Verdana" w:hAnsi="Verdana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, </w:t>
            </w:r>
            <w:r w:rsidR="00F95A5B">
              <w:rPr>
                <w:rFonts w:ascii="Verdana" w:hAnsi="Verdana"/>
                <w:sz w:val="20"/>
                <w:szCs w:val="20"/>
                <w:lang w:val="en-US"/>
              </w:rPr>
              <w:t xml:space="preserve">aiming at his </w:t>
            </w:r>
            <w:r w:rsidR="00B60E61">
              <w:rPr>
                <w:rFonts w:ascii="Verdana" w:hAnsi="Verdana"/>
                <w:sz w:val="20"/>
                <w:szCs w:val="20"/>
                <w:lang w:val="en-US"/>
              </w:rPr>
              <w:t xml:space="preserve">psychological support, empowerment </w:t>
            </w:r>
            <w:r w:rsidR="00B60E61"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and </w:t>
            </w:r>
            <w:r w:rsidR="00D42C1D" w:rsidRPr="00CF0183">
              <w:rPr>
                <w:rFonts w:ascii="Verdana" w:hAnsi="Verdana"/>
                <w:sz w:val="20"/>
                <w:szCs w:val="20"/>
                <w:lang w:val="en-US"/>
              </w:rPr>
              <w:t>guidance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His clinical situation was gradually improved due to </w:t>
            </w:r>
            <w:r w:rsidR="00B60E61">
              <w:rPr>
                <w:rFonts w:ascii="Verdana" w:hAnsi="Verdana"/>
                <w:sz w:val="20"/>
                <w:szCs w:val="20"/>
                <w:lang w:val="en-US"/>
              </w:rPr>
              <w:t>combination of counseling and m</w:t>
            </w:r>
            <w:r w:rsidR="00ED2E29">
              <w:rPr>
                <w:rFonts w:ascii="Verdana" w:hAnsi="Verdana"/>
                <w:sz w:val="20"/>
                <w:szCs w:val="20"/>
                <w:lang w:val="en-US"/>
              </w:rPr>
              <w:t>edication. Therefore, he beca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me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less aggr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essive and paranoid whereas </w:t>
            </w:r>
            <w:r w:rsidR="00ED2E29">
              <w:rPr>
                <w:rFonts w:ascii="Verdana" w:hAnsi="Verdana"/>
                <w:sz w:val="20"/>
                <w:szCs w:val="20"/>
                <w:lang w:val="en-US"/>
              </w:rPr>
              <w:t xml:space="preserve">he was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more “open”</w:t>
            </w:r>
            <w:r w:rsidR="00D922EA">
              <w:rPr>
                <w:rFonts w:ascii="Verdana" w:hAnsi="Verdana"/>
                <w:sz w:val="20"/>
                <w:szCs w:val="20"/>
                <w:lang w:val="en-US"/>
              </w:rPr>
              <w:t xml:space="preserve"> to talk about himself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</w:p>
          <w:p w:rsidR="00B60E61" w:rsidRDefault="00B60E61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E2D6D" w:rsidRDefault="00ED2E29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Although he did</w:t>
            </w:r>
            <w:r w:rsidR="00751A3A">
              <w:rPr>
                <w:rFonts w:ascii="Verdana" w:hAnsi="Verdana"/>
                <w:sz w:val="20"/>
                <w:szCs w:val="20"/>
                <w:lang w:val="en-US"/>
              </w:rPr>
              <w:t>n’t visit the Day Center in regular basis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, he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was there on time</w:t>
            </w:r>
            <w:r w:rsidR="00751A3A">
              <w:rPr>
                <w:rFonts w:ascii="Verdana" w:hAnsi="Verdana"/>
                <w:sz w:val="20"/>
                <w:szCs w:val="20"/>
                <w:lang w:val="en-US"/>
              </w:rPr>
              <w:t xml:space="preserve"> for </w:t>
            </w:r>
            <w:r w:rsidR="00B60E61">
              <w:rPr>
                <w:rFonts w:ascii="Verdana" w:hAnsi="Verdana"/>
                <w:sz w:val="20"/>
                <w:szCs w:val="20"/>
                <w:lang w:val="en-US"/>
              </w:rPr>
              <w:t>the sessions and h</w:t>
            </w:r>
            <w:r w:rsidR="00CC0339">
              <w:rPr>
                <w:rFonts w:ascii="Verdana" w:hAnsi="Verdana"/>
                <w:sz w:val="20"/>
                <w:szCs w:val="20"/>
                <w:lang w:val="en-US"/>
              </w:rPr>
              <w:t>e was looking forward for them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He said that it was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the only reference point in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his life and made</w:t>
            </w:r>
            <w:r w:rsidR="00B60E61">
              <w:rPr>
                <w:rFonts w:ascii="Verdana" w:hAnsi="Verdana"/>
                <w:sz w:val="20"/>
                <w:szCs w:val="20"/>
                <w:lang w:val="en-US"/>
              </w:rPr>
              <w:t xml:space="preserve"> him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feel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60E61">
              <w:rPr>
                <w:rFonts w:ascii="Verdana" w:hAnsi="Verdana"/>
                <w:sz w:val="20"/>
                <w:szCs w:val="20"/>
                <w:lang w:val="en-US"/>
              </w:rPr>
              <w:t>resilient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.  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In one of these sessions </w:t>
            </w:r>
            <w:r w:rsidR="00751A3A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="00F54C1E">
              <w:rPr>
                <w:rFonts w:ascii="Verdana" w:hAnsi="Verdana"/>
                <w:sz w:val="20"/>
                <w:szCs w:val="20"/>
                <w:lang w:val="en-US"/>
              </w:rPr>
              <w:t xml:space="preserve">e </w:t>
            </w:r>
            <w:r w:rsidR="00751A3A">
              <w:rPr>
                <w:rFonts w:ascii="Verdana" w:hAnsi="Verdana"/>
                <w:sz w:val="20"/>
                <w:szCs w:val="20"/>
                <w:lang w:val="en-US"/>
              </w:rPr>
              <w:t xml:space="preserve">said that he also </w:t>
            </w:r>
            <w:r w:rsidR="00F54C1E">
              <w:rPr>
                <w:rFonts w:ascii="Verdana" w:hAnsi="Verdana"/>
                <w:sz w:val="20"/>
                <w:szCs w:val="20"/>
                <w:lang w:val="en-US"/>
              </w:rPr>
              <w:t>used to visit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 a psycholo</w:t>
            </w:r>
            <w:r w:rsidR="00F54C1E">
              <w:rPr>
                <w:rFonts w:ascii="Verdana" w:hAnsi="Verdana"/>
                <w:sz w:val="20"/>
                <w:szCs w:val="20"/>
                <w:lang w:val="en-US"/>
              </w:rPr>
              <w:t xml:space="preserve">gist during the prison period and it was very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helpful for him. </w:t>
            </w:r>
          </w:p>
          <w:p w:rsidR="00F54C1E" w:rsidRPr="00796F3B" w:rsidRDefault="00F54C1E" w:rsidP="00BE2D6D">
            <w:pPr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2259BC" w:rsidRDefault="00370C6E" w:rsidP="00F54C1E">
            <w:pPr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E547A0">
              <w:rPr>
                <w:rFonts w:ascii="Verdana" w:hAnsi="Verdana"/>
                <w:sz w:val="20"/>
                <w:szCs w:val="20"/>
                <w:lang w:val="en-US"/>
              </w:rPr>
              <w:t>Meanwhile</w:t>
            </w:r>
            <w:r w:rsidR="007B6276" w:rsidRPr="00E547A0">
              <w:rPr>
                <w:rFonts w:ascii="Verdana" w:hAnsi="Verdana"/>
                <w:sz w:val="20"/>
                <w:szCs w:val="20"/>
                <w:lang w:val="en-US"/>
              </w:rPr>
              <w:t>, w</w:t>
            </w:r>
            <w:r w:rsidR="00751A3A" w:rsidRPr="00E547A0">
              <w:rPr>
                <w:rFonts w:ascii="Verdana" w:hAnsi="Verdana"/>
                <w:sz w:val="20"/>
                <w:szCs w:val="20"/>
                <w:lang w:val="en-US"/>
              </w:rPr>
              <w:t>ith the support and guidance of b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>oth the psychologist and the s</w:t>
            </w:r>
            <w:r w:rsidR="00751A3A" w:rsidRPr="00E547A0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796F3B" w:rsidRPr="00E547A0">
              <w:rPr>
                <w:rFonts w:ascii="Verdana" w:hAnsi="Verdana"/>
                <w:sz w:val="20"/>
                <w:szCs w:val="20"/>
                <w:lang w:val="en-US"/>
              </w:rPr>
              <w:t>cial worker, N. got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96F3B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his Tax Registration Number and applied for 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>a s</w:t>
            </w:r>
            <w:r w:rsidRPr="00E547A0">
              <w:rPr>
                <w:rFonts w:ascii="Verdana" w:hAnsi="Verdana"/>
                <w:sz w:val="20"/>
                <w:szCs w:val="20"/>
                <w:lang w:val="en-US"/>
              </w:rPr>
              <w:t>ocial allowance. This will help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 him</w:t>
            </w:r>
            <w:r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to </w:t>
            </w:r>
            <w:r w:rsidR="00796F3B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save money and </w:t>
            </w:r>
            <w:r w:rsidR="00BE2D6D" w:rsidRPr="00E547A0">
              <w:rPr>
                <w:rFonts w:ascii="Verdana" w:hAnsi="Verdana"/>
                <w:sz w:val="20"/>
                <w:szCs w:val="20"/>
                <w:lang w:val="en-US"/>
              </w:rPr>
              <w:t xml:space="preserve">rent an apartment. </w:t>
            </w:r>
            <w:r w:rsidR="00E547A0">
              <w:rPr>
                <w:rFonts w:ascii="Verdana" w:hAnsi="Verdana"/>
                <w:sz w:val="20"/>
                <w:szCs w:val="20"/>
                <w:lang w:val="en-US"/>
              </w:rPr>
              <w:t>These adjustments relieve him</w:t>
            </w:r>
            <w:r w:rsidR="00D41179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E547A0">
              <w:rPr>
                <w:rFonts w:ascii="Verdana" w:hAnsi="Verdana"/>
                <w:sz w:val="20"/>
                <w:szCs w:val="20"/>
                <w:lang w:val="en-US"/>
              </w:rPr>
              <w:t xml:space="preserve"> as in the past he was</w:t>
            </w:r>
            <w:r w:rsidR="007B6276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BE2D6D" w:rsidRPr="003957A5">
              <w:rPr>
                <w:rFonts w:ascii="Verdana" w:hAnsi="Verdana"/>
                <w:sz w:val="20"/>
                <w:szCs w:val="20"/>
                <w:lang w:val="en-US"/>
              </w:rPr>
              <w:t>robbed twice</w:t>
            </w:r>
            <w:r w:rsidR="00506195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 while sleeping at the port</w:t>
            </w:r>
            <w:r w:rsidR="00FF0DA8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3957A5">
              <w:rPr>
                <w:rFonts w:ascii="Verdana" w:hAnsi="Verdana"/>
                <w:sz w:val="20"/>
                <w:szCs w:val="20"/>
                <w:lang w:val="en-US"/>
              </w:rPr>
              <w:t xml:space="preserve">Unfortunately, during our intervention he was robbed again for the third time. </w:t>
            </w:r>
            <w:r w:rsidR="00E547A0" w:rsidRPr="003957A5">
              <w:rPr>
                <w:rFonts w:ascii="Verdana" w:hAnsi="Verdana"/>
                <w:sz w:val="20"/>
                <w:szCs w:val="20"/>
                <w:lang w:val="en-US"/>
              </w:rPr>
              <w:t>They stole</w:t>
            </w:r>
            <w:r w:rsidR="00506195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 his </w:t>
            </w:r>
            <w:r w:rsidR="00E547A0" w:rsidRPr="003957A5">
              <w:rPr>
                <w:rFonts w:ascii="Verdana" w:hAnsi="Verdana"/>
                <w:sz w:val="20"/>
                <w:szCs w:val="20"/>
                <w:lang w:val="en-US"/>
              </w:rPr>
              <w:t>bag of</w:t>
            </w:r>
            <w:r w:rsidR="00BE2D6D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 painting materials</w:t>
            </w:r>
            <w:r w:rsidR="00E547A0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 forcing him to stop painting and selling them. </w:t>
            </w:r>
            <w:r w:rsidR="003957A5">
              <w:rPr>
                <w:rFonts w:ascii="Verdana" w:hAnsi="Verdana"/>
                <w:sz w:val="20"/>
                <w:szCs w:val="20"/>
                <w:lang w:val="en-US"/>
              </w:rPr>
              <w:t>This theft</w:t>
            </w:r>
            <w:r w:rsidR="00F54C1E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 led him to despair and h</w:t>
            </w:r>
            <w:r w:rsidR="00FF0DA8" w:rsidRPr="003957A5">
              <w:rPr>
                <w:rFonts w:ascii="Verdana" w:hAnsi="Verdana"/>
                <w:sz w:val="20"/>
                <w:szCs w:val="20"/>
                <w:lang w:val="en-US"/>
              </w:rPr>
              <w:t xml:space="preserve">e “returned” to </w:t>
            </w:r>
            <w:r w:rsidR="00BE2D6D" w:rsidRPr="003957A5">
              <w:rPr>
                <w:rFonts w:ascii="Verdana" w:hAnsi="Verdana"/>
                <w:sz w:val="20"/>
                <w:szCs w:val="20"/>
                <w:lang w:val="en-US"/>
              </w:rPr>
              <w:t>drug use.</w:t>
            </w:r>
            <w:r w:rsidR="00E547A0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2259BC" w:rsidRDefault="002259BC" w:rsidP="00F54C1E">
            <w:pPr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F54C1E" w:rsidRPr="002259BC" w:rsidRDefault="003957A5" w:rsidP="00F54C1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>Thanks to the trust he had to the staff of the C</w:t>
            </w:r>
            <w:r w:rsidR="002259BC" w:rsidRPr="002259BC">
              <w:rPr>
                <w:rFonts w:ascii="Verdana" w:hAnsi="Verdana"/>
                <w:sz w:val="20"/>
                <w:szCs w:val="20"/>
                <w:lang w:val="en-US"/>
              </w:rPr>
              <w:t>enter he told them about the</w:t>
            </w: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 drug use </w:t>
            </w:r>
            <w:r w:rsidR="002259BC" w:rsidRPr="002259BC">
              <w:rPr>
                <w:rFonts w:ascii="Verdana" w:hAnsi="Verdana"/>
                <w:sz w:val="20"/>
                <w:szCs w:val="20"/>
                <w:lang w:val="en-US"/>
              </w:rPr>
              <w:t>and they in turn informed the psychiatrist; he</w:t>
            </w: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 modified the dose in order to help him overcome his anxiety and despair. </w:t>
            </w:r>
          </w:p>
          <w:p w:rsidR="00F83112" w:rsidRPr="002259BC" w:rsidRDefault="002259BC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In addition, the psychologist suggested N. </w:t>
            </w:r>
            <w:r w:rsidR="00F54C1E" w:rsidRPr="002259BC">
              <w:rPr>
                <w:rFonts w:ascii="Verdana" w:hAnsi="Verdana"/>
                <w:sz w:val="20"/>
                <w:szCs w:val="20"/>
                <w:lang w:val="en-US"/>
              </w:rPr>
              <w:t>to have d</w:t>
            </w:r>
            <w:r w:rsidR="00BE2D6D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aily </w:t>
            </w:r>
            <w:r w:rsidR="00F54C1E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presence at the </w:t>
            </w:r>
            <w:proofErr w:type="spellStart"/>
            <w:r w:rsidR="00F54C1E" w:rsidRPr="002259BC"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 w:rsidR="00F54C1E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. and </w:t>
            </w: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a few </w:t>
            </w:r>
            <w:r w:rsidR="00F54C1E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extra sessions </w:t>
            </w:r>
            <w:r w:rsidR="00BE2D6D" w:rsidRPr="002259BC">
              <w:rPr>
                <w:rFonts w:ascii="Verdana" w:hAnsi="Verdana"/>
                <w:sz w:val="20"/>
                <w:szCs w:val="20"/>
                <w:lang w:val="en-US"/>
              </w:rPr>
              <w:t>with the</w:t>
            </w:r>
            <w:r w:rsidR="00506195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 social worker</w:t>
            </w:r>
            <w:r w:rsidR="007B6276" w:rsidRPr="002259BC">
              <w:rPr>
                <w:rFonts w:ascii="Verdana" w:hAnsi="Verdana"/>
                <w:sz w:val="20"/>
                <w:szCs w:val="20"/>
                <w:lang w:val="en-US"/>
              </w:rPr>
              <w:t>, as he needed extra care</w:t>
            </w:r>
            <w:r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 and the psychologist was at the Centre only once a week</w:t>
            </w:r>
            <w:r w:rsidR="007B6276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. He seemed relieved by this proposal. </w:t>
            </w:r>
            <w:r w:rsidR="00F83112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For the </w:t>
            </w:r>
            <w:r w:rsidR="0078566A" w:rsidRPr="002259BC">
              <w:rPr>
                <w:rFonts w:ascii="Verdana" w:hAnsi="Verdana"/>
                <w:sz w:val="20"/>
                <w:szCs w:val="20"/>
                <w:lang w:val="en-US"/>
              </w:rPr>
              <w:t>first time in his life he was taking care of instead of being punished. This coordinating effort from all the members of the multidisciplinary team created a sa</w:t>
            </w:r>
            <w:r w:rsidR="007B6276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fety net for </w:t>
            </w:r>
            <w:r w:rsidR="0078566A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N. The team became the family </w:t>
            </w:r>
            <w:r w:rsidR="00FF0DA8" w:rsidRPr="002259BC">
              <w:rPr>
                <w:rFonts w:ascii="Verdana" w:hAnsi="Verdana"/>
                <w:sz w:val="20"/>
                <w:szCs w:val="20"/>
                <w:lang w:val="en-US"/>
              </w:rPr>
              <w:t>he never had</w:t>
            </w:r>
            <w:r w:rsidR="00C87AB7">
              <w:rPr>
                <w:rFonts w:ascii="Verdana" w:hAnsi="Verdana"/>
                <w:sz w:val="20"/>
                <w:szCs w:val="20"/>
                <w:lang w:val="en-US"/>
              </w:rPr>
              <w:t>. So he started feeling better</w:t>
            </w:r>
            <w:r w:rsidR="0078566A" w:rsidRPr="002259B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465859" w:rsidRPr="002259B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2259BC" w:rsidRDefault="002259BC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14F64" w:rsidRDefault="00C87AB7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But this didn’t last long. </w:t>
            </w:r>
            <w:r w:rsidR="00086093">
              <w:rPr>
                <w:rFonts w:ascii="Verdana" w:hAnsi="Verdana"/>
                <w:sz w:val="20"/>
                <w:szCs w:val="20"/>
                <w:lang w:val="en-US"/>
              </w:rPr>
              <w:t>As 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 was</w:t>
            </w:r>
            <w:r w:rsidR="002259B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>flashing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 back t</w:t>
            </w:r>
            <w:r w:rsidR="00086093">
              <w:rPr>
                <w:rFonts w:ascii="Verdana" w:hAnsi="Verdana"/>
                <w:sz w:val="20"/>
                <w:szCs w:val="20"/>
                <w:lang w:val="en-US"/>
              </w:rPr>
              <w:t xml:space="preserve">o his life and 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>regretting for his mistakes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h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e 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 xml:space="preserve">believed that nothing could </w:t>
            </w:r>
            <w:r w:rsidR="00506195">
              <w:rPr>
                <w:rFonts w:ascii="Verdana" w:hAnsi="Verdana"/>
                <w:sz w:val="20"/>
                <w:szCs w:val="20"/>
                <w:lang w:val="en-US"/>
              </w:rPr>
              <w:t>change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 xml:space="preserve"> in his life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;</w:t>
            </w:r>
            <w:r w:rsidR="0008609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A fee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>ling of despair overwhelmed him and he admitted that he had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600CE" w:rsidRPr="00E600CE">
              <w:rPr>
                <w:rFonts w:ascii="Verdana" w:hAnsi="Verdana"/>
                <w:sz w:val="20"/>
                <w:szCs w:val="20"/>
                <w:lang w:val="en-US"/>
              </w:rPr>
              <w:t>suicidal and self-destruction thoughts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600CE" w:rsidRPr="00E600C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="00506195">
              <w:rPr>
                <w:rFonts w:ascii="Verdana" w:hAnsi="Verdana"/>
                <w:sz w:val="20"/>
                <w:szCs w:val="20"/>
                <w:lang w:val="en-US"/>
              </w:rPr>
              <w:t>herefore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086093">
              <w:rPr>
                <w:rFonts w:ascii="Verdana" w:hAnsi="Verdana"/>
                <w:sz w:val="20"/>
                <w:szCs w:val="20"/>
                <w:lang w:val="en-US"/>
              </w:rPr>
              <w:t xml:space="preserve"> the psychiatrist modified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 xml:space="preserve"> his medication </w:t>
            </w:r>
            <w:r w:rsidR="005D2276">
              <w:rPr>
                <w:rFonts w:ascii="Verdana" w:hAnsi="Verdana"/>
                <w:sz w:val="20"/>
                <w:szCs w:val="20"/>
                <w:lang w:val="en-US"/>
              </w:rPr>
              <w:t xml:space="preserve">again 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 xml:space="preserve">and </w:t>
            </w:r>
            <w:r w:rsidR="00086093">
              <w:rPr>
                <w:rFonts w:ascii="Verdana" w:hAnsi="Verdana"/>
                <w:sz w:val="20"/>
                <w:szCs w:val="20"/>
                <w:lang w:val="en-US"/>
              </w:rPr>
              <w:t xml:space="preserve">the psychologist </w:t>
            </w:r>
            <w:r w:rsidR="00E600CE">
              <w:rPr>
                <w:rFonts w:ascii="Verdana" w:hAnsi="Verdana"/>
                <w:sz w:val="20"/>
                <w:szCs w:val="20"/>
                <w:lang w:val="en-US"/>
              </w:rPr>
              <w:t>proposed to N.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 two things: </w:t>
            </w:r>
          </w:p>
          <w:p w:rsidR="00E902B0" w:rsidRDefault="00E600CE" w:rsidP="00E902B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="00BE2D6D" w:rsidRPr="00E600CE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7B6276">
              <w:rPr>
                <w:rFonts w:ascii="Verdana" w:hAnsi="Verdana"/>
                <w:sz w:val="20"/>
                <w:szCs w:val="20"/>
                <w:lang w:val="en-US"/>
              </w:rPr>
              <w:t xml:space="preserve"> visit the Day Centre in daily basis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and have a brief session with either the social worker or the nurse. In </w:t>
            </w:r>
            <w:r w:rsidR="00BE2D6D" w:rsidRPr="00E600CE">
              <w:rPr>
                <w:rFonts w:ascii="Verdana" w:hAnsi="Verdana"/>
                <w:sz w:val="20"/>
                <w:szCs w:val="20"/>
                <w:lang w:val="en-US"/>
              </w:rPr>
              <w:t xml:space="preserve">case of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intense </w:t>
            </w:r>
            <w:r w:rsidRPr="00E600CE">
              <w:rPr>
                <w:rFonts w:ascii="Verdana" w:hAnsi="Verdana"/>
                <w:sz w:val="20"/>
                <w:szCs w:val="20"/>
                <w:lang w:val="en-US"/>
              </w:rPr>
              <w:t>suicidal and self-destruction thoughts</w:t>
            </w:r>
            <w:r w:rsidR="00BE2D6D" w:rsidRPr="00E600C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he was advised to inform the staff </w:t>
            </w:r>
            <w:r w:rsidR="00BE2D6D" w:rsidRPr="00E600CE">
              <w:rPr>
                <w:rFonts w:ascii="Verdana" w:hAnsi="Verdana"/>
                <w:sz w:val="20"/>
                <w:szCs w:val="20"/>
                <w:lang w:val="en-US"/>
              </w:rPr>
              <w:t>immediately.</w:t>
            </w:r>
          </w:p>
          <w:p w:rsidR="00C14F64" w:rsidRPr="00E902B0" w:rsidRDefault="00E600CE" w:rsidP="00E902B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>To start painting again in daily basis</w:t>
            </w:r>
            <w:r w:rsidR="007B6276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despite his lack of inspiration and his feeling of despair. He could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paint </w:t>
            </w:r>
            <w:r w:rsidR="007B6276" w:rsidRPr="00E902B0">
              <w:rPr>
                <w:rFonts w:ascii="Verdana" w:hAnsi="Verdana"/>
                <w:sz w:val="20"/>
                <w:szCs w:val="20"/>
                <w:lang w:val="en-US"/>
              </w:rPr>
              <w:t>whatever he wanted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without thinking about the esthetic outcome</w:t>
            </w:r>
            <w:r w:rsidR="00E8068A" w:rsidRPr="00E902B0">
              <w:rPr>
                <w:rFonts w:ascii="Verdana" w:hAnsi="Verdana"/>
                <w:sz w:val="20"/>
                <w:szCs w:val="20"/>
                <w:lang w:val="en-US"/>
              </w:rPr>
              <w:t>. In the sessions he could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discuss about the</w:t>
            </w:r>
            <w:r w:rsidR="005D2276" w:rsidRPr="00E902B0">
              <w:rPr>
                <w:rFonts w:ascii="Verdana" w:hAnsi="Verdana"/>
                <w:sz w:val="20"/>
                <w:szCs w:val="20"/>
                <w:lang w:val="en-US"/>
              </w:rPr>
              <w:t>se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paintings and his feelings. </w:t>
            </w:r>
            <w:r w:rsidR="00E902B0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As a result, he </w:t>
            </w:r>
            <w:r w:rsidR="006864F1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expressed his anxiety and </w:t>
            </w:r>
            <w:r w:rsidR="00E902B0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despair and </w:t>
            </w:r>
            <w:r w:rsidR="006864F1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gradually </w:t>
            </w:r>
            <w:r w:rsidR="00E902B0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they were </w:t>
            </w:r>
            <w:r w:rsidR="006864F1" w:rsidRPr="00E902B0">
              <w:rPr>
                <w:rFonts w:ascii="Verdana" w:hAnsi="Verdana"/>
                <w:sz w:val="20"/>
                <w:szCs w:val="20"/>
                <w:lang w:val="en-US"/>
              </w:rPr>
              <w:t>replaced by feelings of hope and determination.</w:t>
            </w:r>
          </w:p>
          <w:p w:rsidR="005D2276" w:rsidRPr="00AA782D" w:rsidRDefault="005D2276" w:rsidP="00E600CE">
            <w:pPr>
              <w:jc w:val="both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AA782D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His words from that period are characteristic:</w:t>
            </w:r>
          </w:p>
          <w:p w:rsidR="005D2276" w:rsidRDefault="005D2276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14F64" w:rsidRPr="00AA782D" w:rsidRDefault="005D2276" w:rsidP="00BE2D6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A782D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“P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>rison is better than homelessness. There you could sleep and eat</w:t>
            </w:r>
            <w:r w:rsidR="00B32405" w:rsidRPr="00AA782D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>However, prison affects you physically and mentally. You feel that you are under a sheet and this kee</w:t>
            </w:r>
            <w:r w:rsidR="00B32405"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ps you “down”. You “forget” you have a 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body. For this reason, </w:t>
            </w:r>
            <w:r w:rsidR="00BE2D6D"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I </w:t>
            </w:r>
            <w:r w:rsidR="009A7CBA" w:rsidRPr="00CF0183">
              <w:rPr>
                <w:rFonts w:ascii="Verdana" w:hAnsi="Verdana"/>
                <w:sz w:val="20"/>
                <w:szCs w:val="20"/>
                <w:lang w:val="en-US"/>
              </w:rPr>
              <w:t>acted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 regular exercise</w:t>
            </w:r>
            <w:r w:rsidR="00FF0DA8" w:rsidRPr="00AA782D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14F64" w:rsidRDefault="00B32405" w:rsidP="00BE2D6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“The most valuable thing in life is 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>to have a key and open the door of your home</w:t>
            </w:r>
            <w:r w:rsidR="00AF2E76" w:rsidRPr="00AA782D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 In different case, you feel “lost”. Everything seems</w:t>
            </w:r>
            <w:r w:rsidR="00AF2E76" w:rsidRPr="00AA782D">
              <w:rPr>
                <w:rFonts w:ascii="Verdana" w:hAnsi="Verdana"/>
                <w:sz w:val="20"/>
                <w:szCs w:val="20"/>
                <w:lang w:val="en-US"/>
              </w:rPr>
              <w:t xml:space="preserve"> to be in vain”</w:t>
            </w:r>
            <w:r w:rsidR="00BE2D6D" w:rsidRPr="00AA782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E902B0" w:rsidRPr="00E902B0" w:rsidRDefault="00E902B0" w:rsidP="00E902B0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“I want to do something for my life. I can’t wait for the allowance to be approved. I have to find a job, to have my own money”</w:t>
            </w:r>
          </w:p>
          <w:p w:rsidR="00BE2D6D" w:rsidRDefault="00AA782D" w:rsidP="00BE2D6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It was then that he decided to go to Chios and work 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 xml:space="preserve">there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as a street painter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/artist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. He 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>said that he had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 relative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 xml:space="preserve">s there and he believed that 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>they could support him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 xml:space="preserve">. He was encouraged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to search for 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>more information about his relative</w:t>
            </w:r>
            <w:r w:rsidR="00D938EB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 xml:space="preserve"> before going to the island, so he started searching for his mother’s brother, who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lives in </w:t>
            </w:r>
            <w:r w:rsidR="00AF2E76">
              <w:rPr>
                <w:rFonts w:ascii="Verdana" w:hAnsi="Verdana"/>
                <w:sz w:val="20"/>
                <w:szCs w:val="20"/>
                <w:lang w:val="en-US"/>
              </w:rPr>
              <w:t xml:space="preserve">the </w:t>
            </w:r>
            <w:r w:rsidR="00BE2D6D" w:rsidRPr="00B60E61">
              <w:rPr>
                <w:rFonts w:ascii="Verdana" w:hAnsi="Verdana"/>
                <w:sz w:val="20"/>
                <w:szCs w:val="20"/>
                <w:lang w:val="en-US"/>
              </w:rPr>
              <w:t>USA permanently but visits Chios every summer.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876306" w:rsidRPr="00FF0DA8" w:rsidRDefault="00D938EB" w:rsidP="00876306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At the same time the social worker was t</w:t>
            </w:r>
            <w:r w:rsidRPr="00B60E61">
              <w:rPr>
                <w:rFonts w:ascii="Verdana" w:hAnsi="Verdana"/>
                <w:sz w:val="20"/>
                <w:szCs w:val="20"/>
                <w:lang w:val="en-US"/>
              </w:rPr>
              <w:t xml:space="preserve">rying to find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him </w:t>
            </w:r>
            <w:r w:rsidRPr="00B60E61">
              <w:rPr>
                <w:rFonts w:ascii="Verdana" w:hAnsi="Verdana"/>
                <w:sz w:val="20"/>
                <w:szCs w:val="20"/>
                <w:lang w:val="en-US"/>
              </w:rPr>
              <w:t>a temporary shelter.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>For this reason, t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>he psychologist along with th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 xml:space="preserve">e social worker 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went to </w:t>
            </w:r>
            <w:proofErr w:type="spellStart"/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>Unesco</w:t>
            </w:r>
            <w:proofErr w:type="spellEnd"/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to meet the social workers there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>hey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 reassured them that 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. had made huge steps since </w:t>
            </w:r>
            <w:r w:rsidRPr="00F80428">
              <w:rPr>
                <w:rFonts w:ascii="Verdana" w:hAnsi="Verdana"/>
                <w:sz w:val="20"/>
                <w:szCs w:val="20"/>
                <w:lang w:val="en-US"/>
              </w:rPr>
              <w:t>last time he was staying there. He was not aggressive anymore; he was taking his medication steadil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 xml:space="preserve">y and made plans for the future whereas he had stopped 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>using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drugs</w:t>
            </w:r>
            <w:r w:rsidR="00E902B0">
              <w:rPr>
                <w:rFonts w:ascii="Verdana" w:hAnsi="Verdana"/>
                <w:sz w:val="20"/>
                <w:szCs w:val="20"/>
                <w:lang w:val="en-US"/>
              </w:rPr>
              <w:t xml:space="preserve">. Drugs </w:t>
            </w:r>
            <w:r w:rsidR="000762E3">
              <w:rPr>
                <w:rFonts w:ascii="Verdana" w:hAnsi="Verdana"/>
                <w:sz w:val="20"/>
                <w:szCs w:val="20"/>
                <w:lang w:val="en-US"/>
              </w:rPr>
              <w:t>were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his 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>effort to help himself reduce the anxiety and the psychotic fear he had, so he didn’t need them anymore.</w:t>
            </w:r>
          </w:p>
          <w:p w:rsidR="00876306" w:rsidRPr="00E902B0" w:rsidRDefault="00E902B0" w:rsidP="00876306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Meanwhile, N. participated</w:t>
            </w:r>
            <w:r w:rsidR="00D938EB"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in a street fiesta that was organized by the </w:t>
            </w:r>
            <w:proofErr w:type="spellStart"/>
            <w:r w:rsidR="00D938EB" w:rsidRPr="00F80428">
              <w:rPr>
                <w:rFonts w:ascii="Verdana" w:hAnsi="Verdana"/>
                <w:sz w:val="20"/>
                <w:szCs w:val="20"/>
                <w:lang w:val="en-US"/>
              </w:rPr>
              <w:t>D.C.f.H</w:t>
            </w:r>
            <w:proofErr w:type="spellEnd"/>
            <w:r w:rsidR="00D938EB"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. under the umbrella </w:t>
            </w:r>
            <w:r w:rsidR="00876306">
              <w:rPr>
                <w:rFonts w:ascii="Verdana" w:hAnsi="Verdana"/>
                <w:sz w:val="20"/>
                <w:szCs w:val="20"/>
                <w:lang w:val="en-US"/>
              </w:rPr>
              <w:t>of the municipality of Piraeus and during the fiesta 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 painted</w:t>
            </w:r>
            <w:r w:rsidR="00D938EB"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in front of the audience. The painting was so good that the municipality bought it for 200 euros. </w:t>
            </w:r>
            <w:r w:rsidR="00CF0183">
              <w:rPr>
                <w:rFonts w:ascii="Verdana" w:hAnsi="Verdana"/>
                <w:sz w:val="20"/>
                <w:szCs w:val="20"/>
                <w:lang w:val="en-US"/>
              </w:rPr>
              <w:t>That made him regains</w:t>
            </w:r>
            <w:r w:rsidR="00D938EB" w:rsidRPr="00F8042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FF0DA8">
              <w:rPr>
                <w:rFonts w:ascii="Verdana" w:hAnsi="Verdana"/>
                <w:sz w:val="20"/>
                <w:szCs w:val="20"/>
                <w:lang w:val="en-US"/>
              </w:rPr>
              <w:t xml:space="preserve">his self-confidence and </w:t>
            </w:r>
            <w:r w:rsidR="00FF0DA8" w:rsidRPr="00E902B0">
              <w:rPr>
                <w:rFonts w:ascii="Verdana" w:hAnsi="Verdana"/>
                <w:sz w:val="20"/>
                <w:szCs w:val="20"/>
                <w:lang w:val="en-US"/>
              </w:rPr>
              <w:t>start</w:t>
            </w:r>
            <w:r w:rsidR="00D938EB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seeing himself as an artist instead of a homeless and hopeless person.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On the other hand, it 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convinced the social workers of </w:t>
            </w:r>
            <w:proofErr w:type="spellStart"/>
            <w:r w:rsidR="00520FC1">
              <w:rPr>
                <w:rFonts w:ascii="Verdana" w:hAnsi="Verdana"/>
                <w:sz w:val="20"/>
                <w:szCs w:val="20"/>
                <w:lang w:val="en-US"/>
              </w:rPr>
              <w:t>Unesco</w:t>
            </w:r>
            <w:proofErr w:type="spellEnd"/>
            <w:r w:rsidR="00520FC1">
              <w:rPr>
                <w:rFonts w:ascii="Verdana" w:hAnsi="Verdana"/>
                <w:sz w:val="20"/>
                <w:szCs w:val="20"/>
                <w:lang w:val="en-US"/>
              </w:rPr>
              <w:t xml:space="preserve"> that he had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change</w:t>
            </w:r>
            <w:r w:rsidR="00520FC1">
              <w:rPr>
                <w:rFonts w:ascii="Verdana" w:hAnsi="Verdana"/>
                <w:sz w:val="20"/>
                <w:szCs w:val="20"/>
                <w:lang w:val="en-US"/>
              </w:rPr>
              <w:t xml:space="preserve">d so 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they accepted him back as soon as 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>they had a spare bed</w:t>
            </w:r>
            <w:r w:rsidR="00876306" w:rsidRPr="00E902B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876306" w:rsidRPr="00E902B0" w:rsidRDefault="00876306" w:rsidP="00876306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The first night in the shelter </w:t>
            </w:r>
            <w:r w:rsidR="00520FC1">
              <w:rPr>
                <w:rFonts w:ascii="Verdana" w:hAnsi="Verdana"/>
                <w:sz w:val="20"/>
                <w:szCs w:val="20"/>
                <w:lang w:val="en-US"/>
              </w:rPr>
              <w:t xml:space="preserve">N. 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was 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very anxious and </w:t>
            </w:r>
            <w:r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was unable to fall asleep. </w:t>
            </w:r>
            <w:r w:rsidR="00114E48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After a year sleeping at the port he found it difficult to sleep in </w:t>
            </w:r>
            <w:r w:rsidR="00465859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a </w:t>
            </w:r>
            <w:r w:rsidR="00114E48" w:rsidRPr="00E902B0">
              <w:rPr>
                <w:rFonts w:ascii="Verdana" w:hAnsi="Verdana"/>
                <w:sz w:val="20"/>
                <w:szCs w:val="20"/>
                <w:lang w:val="en-US"/>
              </w:rPr>
              <w:t>close</w:t>
            </w:r>
            <w:r w:rsidR="00E902B0" w:rsidRPr="00E902B0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="00114E48" w:rsidRPr="00E902B0">
              <w:rPr>
                <w:rFonts w:ascii="Verdana" w:hAnsi="Verdana"/>
                <w:sz w:val="20"/>
                <w:szCs w:val="20"/>
                <w:lang w:val="en-US"/>
              </w:rPr>
              <w:t xml:space="preserve"> space. </w:t>
            </w:r>
          </w:p>
          <w:p w:rsidR="00520FC1" w:rsidRPr="00880E49" w:rsidRDefault="00520FC1" w:rsidP="002259B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259BC" w:rsidRPr="00520FC1" w:rsidRDefault="002259BC" w:rsidP="002259B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At the present time, </w:t>
            </w:r>
            <w:r w:rsidR="00520FC1" w:rsidRPr="00880E49">
              <w:rPr>
                <w:rFonts w:ascii="Verdana" w:hAnsi="Verdana"/>
                <w:sz w:val="20"/>
                <w:szCs w:val="20"/>
                <w:lang w:val="en-US"/>
              </w:rPr>
              <w:t>he is organizing his first personal exhibition with the help o</w:t>
            </w:r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f the staff of </w:t>
            </w:r>
            <w:proofErr w:type="spellStart"/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>Unesco</w:t>
            </w:r>
            <w:proofErr w:type="spellEnd"/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r w:rsidR="00520FC1" w:rsidRPr="00880E49">
              <w:rPr>
                <w:rFonts w:ascii="Verdana" w:hAnsi="Verdana"/>
                <w:sz w:val="20"/>
                <w:szCs w:val="20"/>
                <w:lang w:val="en-US"/>
              </w:rPr>
              <w:t>he is excited about this</w:t>
            </w:r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 project. </w:t>
            </w:r>
            <w:r w:rsidR="00520FC1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Additionally, </w:t>
            </w:r>
            <w:r w:rsidRPr="00880E49">
              <w:rPr>
                <w:rFonts w:ascii="Verdana" w:hAnsi="Verdana"/>
                <w:sz w:val="20"/>
                <w:szCs w:val="20"/>
                <w:lang w:val="en-US"/>
              </w:rPr>
              <w:t>his allowance has been approved and our concern has to do with his financial management, as he is inclined to spend wi</w:t>
            </w:r>
            <w:r w:rsidR="00520FC1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thout planning. Consequently, a </w:t>
            </w:r>
            <w:r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joint management </w:t>
            </w:r>
            <w:r w:rsidR="009A7CBA" w:rsidRPr="00CF0183">
              <w:rPr>
                <w:rFonts w:ascii="Verdana" w:hAnsi="Verdana"/>
                <w:sz w:val="20"/>
                <w:szCs w:val="20"/>
                <w:lang w:val="en-US"/>
              </w:rPr>
              <w:t>with the staff support</w:t>
            </w:r>
            <w:r w:rsidR="009A7CB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on the use of the allowance is necessary, </w:t>
            </w:r>
            <w:r w:rsidRPr="00880E49">
              <w:rPr>
                <w:rFonts w:ascii="Verdana" w:hAnsi="Verdana"/>
                <w:sz w:val="20"/>
                <w:szCs w:val="20"/>
                <w:lang w:val="en-US"/>
              </w:rPr>
              <w:t>at least for</w:t>
            </w:r>
            <w:r w:rsidR="00880E49" w:rsidRPr="00880E49">
              <w:rPr>
                <w:rFonts w:ascii="Verdana" w:hAnsi="Verdana"/>
                <w:sz w:val="20"/>
                <w:szCs w:val="20"/>
                <w:lang w:val="en-US"/>
              </w:rPr>
              <w:t xml:space="preserve"> the beginning</w:t>
            </w:r>
            <w:r w:rsidRPr="00520FC1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</w:p>
          <w:p w:rsidR="007C6FC6" w:rsidRPr="005A4EC4" w:rsidRDefault="007C6FC6" w:rsidP="00114E48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lang w:val="en-US"/>
              </w:rPr>
            </w:pP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t>WORKERS &amp; NETWORK:</w:t>
            </w:r>
            <w:r w:rsidRPr="005B08AA">
              <w:rPr>
                <w:lang w:val="en-US"/>
              </w:rPr>
              <w:t xml:space="preserve"> </w:t>
            </w:r>
            <w:r w:rsidRPr="005B08AA">
              <w:rPr>
                <w:lang w:val="en-US"/>
              </w:rPr>
              <w:br/>
            </w:r>
            <w:proofErr w:type="gramStart"/>
            <w:r w:rsidRPr="005B08AA">
              <w:rPr>
                <w:lang w:val="en-US"/>
              </w:rPr>
              <w:t xml:space="preserve">-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>One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 xml:space="preserve"> or many actors?   </w:t>
            </w:r>
            <w:r w:rsidR="00E02420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 xml:space="preserve">   - 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 xml:space="preserve">   Does the networking and cooperation between actors exist or not?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br/>
              <w:t xml:space="preserve">-   What kind of collaboration between public and private sector?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br/>
              <w:t xml:space="preserve">-   What kind of multidisciplinary performing synergies between social, health services and... 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>others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 xml:space="preserve">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br/>
              <w:t>-   What kind of co-working and co-responsibility between Institutions - Associations - Administrations?</w:t>
            </w:r>
            <w:r w:rsidRPr="005B08AA">
              <w:rPr>
                <w:lang w:val="en-US"/>
              </w:rPr>
              <w:br/>
              <w:t xml:space="preserve">-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>What are the institutional and legal barriers and limitations to providing adequate assistance (cumbersome, poorly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br/>
              <w:t xml:space="preserve">     defined procedures, “vicious circles”; resources and financing)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>.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t xml:space="preserve">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US"/>
              </w:rPr>
              <w:br/>
              <w:t>-   What obstacles could be overcome by “creativity” of the operators in the face of the unhelpful of confusing legislation?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D938EB" w:rsidRPr="0027244E" w:rsidRDefault="00D938EB" w:rsidP="00D938EB">
            <w:pPr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7C6FC6" w:rsidRPr="00CF0183" w:rsidRDefault="00FB1906" w:rsidP="0027244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>As it has been already mentioned</w:t>
            </w:r>
            <w:r w:rsidR="00063CFC"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 analytically before</w:t>
            </w:r>
            <w:r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, this particular intervention </w:t>
            </w:r>
            <w:r w:rsidR="00063CFC"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and the fruitful results </w:t>
            </w:r>
            <w:r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became feasible through the cooperation </w:t>
            </w:r>
            <w:r w:rsidRPr="00CF0183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of the </w:t>
            </w:r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Day Center </w:t>
            </w:r>
            <w:r w:rsidR="0027244E"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for Homeless </w:t>
            </w:r>
            <w:r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of NGO </w:t>
            </w:r>
            <w:proofErr w:type="spellStart"/>
            <w:r w:rsidRPr="00CF0183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>Praksis</w:t>
            </w:r>
            <w:proofErr w:type="spellEnd"/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 and Society of Social Psychiatry and Mental Health. Additionally, there was collabo</w:t>
            </w:r>
            <w:r w:rsidR="0027244E"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ration with other NGOs (e.g. </w:t>
            </w:r>
            <w:proofErr w:type="spellStart"/>
            <w:r w:rsidR="0027244E" w:rsidRPr="00CF0183">
              <w:rPr>
                <w:rFonts w:ascii="Verdana" w:hAnsi="Verdana"/>
                <w:sz w:val="20"/>
                <w:szCs w:val="20"/>
                <w:lang w:val="en-US"/>
              </w:rPr>
              <w:t>Unesco</w:t>
            </w:r>
            <w:proofErr w:type="spellEnd"/>
            <w:r w:rsidR="0027244E"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7244E" w:rsidRPr="00CF0183">
              <w:rPr>
                <w:rFonts w:ascii="Verdana" w:hAnsi="Verdana"/>
                <w:sz w:val="20"/>
                <w:szCs w:val="20"/>
                <w:lang w:val="en-US"/>
              </w:rPr>
              <w:t>MdM</w:t>
            </w:r>
            <w:proofErr w:type="spellEnd"/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>), public hospitals and other public services as well</w:t>
            </w:r>
            <w:r w:rsidR="007F09D2"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 (e.g. social services for his social allowance)</w:t>
            </w:r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, but it was not official or </w:t>
            </w:r>
            <w:r w:rsidR="009A7CBA" w:rsidRPr="00CF0183">
              <w:rPr>
                <w:rFonts w:ascii="Verdana" w:hAnsi="Verdana"/>
                <w:sz w:val="20"/>
                <w:szCs w:val="20"/>
                <w:lang w:val="en-US"/>
              </w:rPr>
              <w:t>institutional</w:t>
            </w:r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27244E" w:rsidRPr="00CF0183">
              <w:rPr>
                <w:rFonts w:ascii="Verdana" w:hAnsi="Verdana"/>
                <w:sz w:val="20"/>
                <w:szCs w:val="20"/>
                <w:lang w:val="en-US"/>
              </w:rPr>
              <w:t>As a result we didn’t have a continuous and systematic collaboration; despite our efforts it</w:t>
            </w:r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 was not possible to </w:t>
            </w:r>
            <w:r w:rsidR="00453EE2" w:rsidRPr="00CF0183">
              <w:rPr>
                <w:rFonts w:ascii="Verdana" w:hAnsi="Verdana"/>
                <w:sz w:val="20"/>
                <w:szCs w:val="20"/>
                <w:lang w:val="en-US"/>
              </w:rPr>
              <w:t>receive</w:t>
            </w:r>
            <w:r w:rsidRPr="00CF0183">
              <w:rPr>
                <w:rFonts w:ascii="Verdana" w:hAnsi="Verdana"/>
                <w:sz w:val="20"/>
                <w:szCs w:val="20"/>
                <w:lang w:val="en-US"/>
              </w:rPr>
              <w:t xml:space="preserve"> feedback from the intervention of the other actors. </w:t>
            </w:r>
          </w:p>
          <w:p w:rsidR="00453EE2" w:rsidRDefault="00453EE2" w:rsidP="0027244E">
            <w:pPr>
              <w:jc w:val="both"/>
              <w:rPr>
                <w:rFonts w:ascii="Verdana" w:hAnsi="Verdana"/>
                <w:color w:val="C00000"/>
                <w:sz w:val="20"/>
                <w:szCs w:val="20"/>
                <w:lang w:val="en-US"/>
              </w:rPr>
            </w:pPr>
          </w:p>
          <w:p w:rsidR="00063CFC" w:rsidRDefault="00453EE2" w:rsidP="00453EE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This also means that </w:t>
            </w:r>
            <w:r w:rsidR="007F09D2" w:rsidRPr="00025F78">
              <w:rPr>
                <w:rFonts w:ascii="Verdana" w:hAnsi="Verdana"/>
                <w:sz w:val="20"/>
                <w:szCs w:val="20"/>
                <w:lang w:val="en-US"/>
              </w:rPr>
              <w:t>due to institutional barriers, no servi</w:t>
            </w:r>
            <w:r w:rsidR="00025F78"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ce was really responsible for </w:t>
            </w:r>
            <w:r w:rsidR="007F09D2"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N. and certainly no service alone could meet his multilevel needs. </w:t>
            </w:r>
            <w:r w:rsidR="00025F78" w:rsidRPr="00025F78">
              <w:rPr>
                <w:rFonts w:ascii="Verdana" w:hAnsi="Verdana"/>
                <w:sz w:val="20"/>
                <w:szCs w:val="20"/>
                <w:lang w:val="en-US"/>
              </w:rPr>
              <w:t>In addition, t</w:t>
            </w:r>
            <w:r w:rsidR="00063CFC"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his </w:t>
            </w:r>
            <w:r w:rsidR="00D92C1F"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poses the burning issue of the lack of specialized interventions </w:t>
            </w:r>
            <w:r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for the most vulnerable group among homeless people. </w:t>
            </w:r>
            <w:r w:rsidR="00025F78" w:rsidRPr="00025F78">
              <w:rPr>
                <w:rFonts w:ascii="Verdana" w:hAnsi="Verdana"/>
                <w:sz w:val="20"/>
                <w:szCs w:val="20"/>
                <w:lang w:val="en-GB"/>
              </w:rPr>
              <w:t>The paradox</w:t>
            </w:r>
            <w:r w:rsidRPr="00025F78">
              <w:rPr>
                <w:rFonts w:ascii="Verdana" w:hAnsi="Verdana"/>
                <w:sz w:val="20"/>
                <w:szCs w:val="20"/>
                <w:lang w:val="en-GB"/>
              </w:rPr>
              <w:t xml:space="preserve"> is: </w:t>
            </w:r>
            <w:r w:rsidRPr="00025F78">
              <w:rPr>
                <w:rFonts w:ascii="Verdana" w:hAnsi="Verdana"/>
                <w:sz w:val="20"/>
                <w:szCs w:val="20"/>
                <w:lang w:val="en-US"/>
              </w:rPr>
              <w:t>Mental illness is strongly related to homelessness. Despite that fact</w:t>
            </w:r>
            <w:r w:rsidR="002F0D5A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 mentally ill homeless people fall between the lines and do not "fit" to the bureaucratically organized services…Neither the services for homeless can accept them if they have a disturbing </w:t>
            </w:r>
            <w:r w:rsidR="00025F78" w:rsidRPr="00025F78">
              <w:rPr>
                <w:rFonts w:ascii="Verdana" w:hAnsi="Verdana"/>
                <w:sz w:val="20"/>
                <w:szCs w:val="20"/>
                <w:lang w:val="en-US"/>
              </w:rPr>
              <w:t>behavior</w:t>
            </w:r>
            <w:r w:rsidRPr="00025F78">
              <w:rPr>
                <w:rFonts w:ascii="Verdana" w:hAnsi="Verdana"/>
                <w:sz w:val="20"/>
                <w:szCs w:val="20"/>
                <w:lang w:val="en-US"/>
              </w:rPr>
              <w:t xml:space="preserve"> nor the services for mentally ill can reach them, as the housing services for people with severe mental health problems are designed for people who are discharged from psychiatric hospitals.</w:t>
            </w:r>
          </w:p>
          <w:p w:rsidR="00453EE2" w:rsidRDefault="00453EE2" w:rsidP="00453EE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53EE2" w:rsidRPr="00453EE2" w:rsidRDefault="00A05AA0" w:rsidP="00453EE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fr-BE"/>
              </w:rPr>
              <w:t xml:space="preserve"> </w:t>
            </w: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rFonts w:ascii="Cambria" w:hAnsi="Cambria"/>
                <w:color w:val="003366"/>
                <w:sz w:val="18"/>
                <w:szCs w:val="18"/>
                <w:lang w:val="en-GB"/>
              </w:rPr>
            </w:pPr>
            <w:r w:rsidRPr="005B08AA">
              <w:rPr>
                <w:rFonts w:ascii="Cambria" w:hAnsi="Cambria"/>
                <w:b/>
                <w:bCs/>
                <w:color w:val="003366"/>
                <w:sz w:val="18"/>
                <w:szCs w:val="18"/>
                <w:lang w:val="en-GB"/>
              </w:rPr>
              <w:t>PROPOSALS: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What proposals of possible and innovative interventions when the 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solution of complex situations seem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impossible?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lastRenderedPageBreak/>
              <w:t>-   What pathways,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  what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specific priorities could be taken for priority recommendations?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</w:r>
            <w:r w:rsidRPr="005B08AA">
              <w:rPr>
                <w:lang w:val="en-US"/>
              </w:rPr>
              <w:t xml:space="preserve">- 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Make the proposals as concrete as possible 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and  avoid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generalities.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A93C3A" w:rsidRPr="00760921" w:rsidRDefault="00466ED6" w:rsidP="00A93C3A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The best intervention </w:t>
            </w:r>
            <w:r w:rsidR="00C72AC7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for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homeless people with mental health problems </w:t>
            </w:r>
            <w:r w:rsidR="00C72AC7" w:rsidRPr="00760921">
              <w:rPr>
                <w:rFonts w:ascii="Verdana" w:hAnsi="Verdana"/>
                <w:sz w:val="20"/>
                <w:szCs w:val="20"/>
                <w:lang w:val="en-US"/>
              </w:rPr>
              <w:t>is the combination of Housing First and Assertive Community Treatmen</w:t>
            </w: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t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>e.g. off-site mobil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e service), as </w:t>
            </w:r>
            <w:r w:rsidR="00A93C3A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we have to ensure housing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before designing and</w:t>
            </w:r>
            <w:r w:rsidR="00A93C3A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implement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ing any other multilevel interventions.</w:t>
            </w:r>
          </w:p>
          <w:p w:rsidR="00275A4C" w:rsidRPr="00760921" w:rsidRDefault="005C7ECA" w:rsidP="00AE758F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Lockers in every Day Center would </w:t>
            </w:r>
            <w:r w:rsidR="00275A4C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also </w:t>
            </w: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be </w:t>
            </w:r>
            <w:r w:rsidR="00275A4C" w:rsidRPr="00760921">
              <w:rPr>
                <w:rFonts w:ascii="Verdana" w:hAnsi="Verdana"/>
                <w:sz w:val="20"/>
                <w:szCs w:val="20"/>
                <w:lang w:val="en-US"/>
              </w:rPr>
              <w:t>a solution for many people who live in the streets and they are often robbed.</w:t>
            </w:r>
          </w:p>
          <w:p w:rsidR="00275A4C" w:rsidRPr="00760921" w:rsidRDefault="005C7ECA" w:rsidP="00AE758F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>Additionally, t</w:t>
            </w:r>
            <w:r w:rsidR="00053F29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hrough the Greek network for </w:t>
            </w:r>
            <w:r w:rsidR="00D92C1F" w:rsidRPr="00760921">
              <w:rPr>
                <w:rFonts w:ascii="Verdana" w:hAnsi="Verdana"/>
                <w:sz w:val="20"/>
                <w:szCs w:val="20"/>
                <w:lang w:val="en-US"/>
              </w:rPr>
              <w:t>Housing Rights</w:t>
            </w:r>
            <w:r w:rsidR="003D0615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it could be developed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coordination among the NGOs</w:t>
            </w:r>
            <w:r w:rsidR="00053F29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in this field, in order our interventions</w:t>
            </w:r>
            <w:r w:rsidR="003D0615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to be more efficient</w:t>
            </w:r>
            <w:r w:rsidR="00053F29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275A4C" w:rsidRPr="00760921">
              <w:rPr>
                <w:rFonts w:ascii="Verdana" w:hAnsi="Verdana"/>
                <w:sz w:val="20"/>
                <w:szCs w:val="20"/>
                <w:lang w:val="en-US"/>
              </w:rPr>
              <w:t>Our case did show that the</w:t>
            </w:r>
            <w:r w:rsidR="003D0615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model</w:t>
            </w:r>
            <w:r w:rsidR="00275A4C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of networking and joint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intervention can be</w:t>
            </w:r>
            <w:r w:rsidR="00275A4C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proposed as a </w:t>
            </w:r>
            <w:r w:rsidR="003D0615" w:rsidRPr="00760921">
              <w:rPr>
                <w:rFonts w:ascii="Verdana" w:hAnsi="Verdana"/>
                <w:sz w:val="20"/>
                <w:szCs w:val="20"/>
                <w:lang w:val="en-US"/>
              </w:rPr>
              <w:t>good practice</w:t>
            </w:r>
            <w:r w:rsidR="00053F29" w:rsidRPr="0076092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275A4C" w:rsidRPr="00760921" w:rsidRDefault="00275A4C" w:rsidP="00AE758F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>Coordinated and complementary interventions thro</w:t>
            </w:r>
            <w:r w:rsidR="00AE758F"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 xml:space="preserve">ugh networking of services would </w:t>
            </w:r>
            <w:r w:rsidR="005C7ECA"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>be the only</w:t>
            </w:r>
            <w:r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 xml:space="preserve">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>sustainable solution</w:t>
            </w:r>
            <w:r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 xml:space="preserve"> at this period of time. It is difficult to push for more services in a period of austerity measure</w:t>
            </w:r>
            <w:r w:rsidR="00AE758F"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 xml:space="preserve">s (although we keep on trying); however a realistic solution would be better coordination to the existing services </w:t>
            </w:r>
            <w:r w:rsidRPr="00760921">
              <w:rPr>
                <w:rFonts w:ascii="Verdana" w:hAnsi="Verdana"/>
                <w:sz w:val="20"/>
                <w:szCs w:val="20"/>
                <w:lang w:val="en-US" w:eastAsia="fr-BE"/>
              </w:rPr>
              <w:t>using all the available community resources.</w:t>
            </w:r>
          </w:p>
          <w:p w:rsidR="00275A4C" w:rsidRPr="00760921" w:rsidRDefault="005C7ECA" w:rsidP="00AE758F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>Furthermore, the i</w:t>
            </w:r>
            <w:r w:rsidR="00C72AC7" w:rsidRPr="00760921">
              <w:rPr>
                <w:rFonts w:ascii="Verdana" w:hAnsi="Verdana"/>
                <w:sz w:val="20"/>
                <w:szCs w:val="20"/>
                <w:lang w:val="en-US"/>
              </w:rPr>
              <w:t>mplementation of the National Operational Plan - continuum of services</w:t>
            </w: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is now more necessary than ever. This action requires c</w:t>
            </w:r>
            <w:r w:rsidR="00C72AC7"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oordination of Ministry of Health and Ministry of </w:t>
            </w:r>
            <w:r w:rsidR="00AE758F" w:rsidRPr="00760921">
              <w:rPr>
                <w:rFonts w:ascii="Verdana" w:hAnsi="Verdana"/>
                <w:sz w:val="20"/>
                <w:szCs w:val="20"/>
                <w:lang w:val="en-US"/>
              </w:rPr>
              <w:t>Labor</w:t>
            </w: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 xml:space="preserve"> and Social Welfare. </w:t>
            </w:r>
          </w:p>
          <w:p w:rsidR="00CF33AB" w:rsidRPr="00760921" w:rsidRDefault="005C7ECA" w:rsidP="00AE758F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60921">
              <w:rPr>
                <w:rFonts w:ascii="Verdana" w:hAnsi="Verdana"/>
                <w:sz w:val="20"/>
                <w:szCs w:val="20"/>
                <w:lang w:val="en-US"/>
              </w:rPr>
              <w:t>Finally, p</w:t>
            </w:r>
            <w:r w:rsidR="00CF33AB" w:rsidRPr="00760921">
              <w:rPr>
                <w:rFonts w:ascii="Verdana" w:hAnsi="Verdana"/>
                <w:sz w:val="20"/>
                <w:szCs w:val="20"/>
                <w:lang w:val="en-US"/>
              </w:rPr>
              <w:t>romote Advocacy, mainstream human rights in the provision of services for homeless people and ev</w:t>
            </w:r>
            <w:r w:rsidR="00760921" w:rsidRPr="00760921">
              <w:rPr>
                <w:rFonts w:ascii="Verdana" w:hAnsi="Verdana"/>
                <w:sz w:val="20"/>
                <w:szCs w:val="20"/>
                <w:lang w:val="en-US"/>
              </w:rPr>
              <w:t>entually promote self advocacy should be also taken into consideration.</w:t>
            </w:r>
          </w:p>
          <w:p w:rsidR="00C72AC7" w:rsidRPr="00275A4C" w:rsidRDefault="00C72AC7" w:rsidP="00C72AC7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72AC7" w:rsidRDefault="00C72AC7" w:rsidP="00C72AC7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72AC7" w:rsidRPr="00C72AC7" w:rsidRDefault="00C72AC7" w:rsidP="00C72AC7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5B08AA" w:rsidRPr="005B08AA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lang w:val="en-US"/>
              </w:rPr>
            </w:pPr>
            <w:r w:rsidRPr="005B08AA">
              <w:rPr>
                <w:rFonts w:ascii="Cambria" w:hAnsi="Cambria"/>
                <w:caps/>
                <w:color w:val="003366"/>
                <w:sz w:val="18"/>
                <w:szCs w:val="18"/>
                <w:lang w:val="en-GB"/>
              </w:rPr>
              <w:t>Personal factors influencing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the launching and continuation of assistance process: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-  possible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stigmatization of person taking charge or applying for assistance;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  <w:t xml:space="preserve">-  sources of stress and burn-out for assistance workers;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  <w:t>-  changes in staff during assistance process; clashing cultural aspects.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7C6FC6" w:rsidRPr="00B16E20" w:rsidRDefault="00B16E20" w:rsidP="00962E01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16E20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B16E20"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 w:rsidRPr="00B16E20">
              <w:rPr>
                <w:rFonts w:ascii="Verdana" w:hAnsi="Verdana"/>
                <w:sz w:val="20"/>
                <w:szCs w:val="20"/>
              </w:rPr>
              <w:t xml:space="preserve"> case </w:t>
            </w:r>
            <w:proofErr w:type="spellStart"/>
            <w:r w:rsidRPr="00B16E20">
              <w:rPr>
                <w:rFonts w:ascii="Verdana" w:hAnsi="Verdana"/>
                <w:sz w:val="20"/>
                <w:szCs w:val="20"/>
              </w:rPr>
              <w:t>there</w:t>
            </w:r>
            <w:proofErr w:type="spellEnd"/>
            <w:r w:rsidRPr="00B16E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15D2" w:rsidRPr="00B16E20">
              <w:rPr>
                <w:rFonts w:ascii="Verdana" w:hAnsi="Verdana"/>
                <w:sz w:val="20"/>
                <w:szCs w:val="20"/>
                <w:lang w:val="en-US"/>
              </w:rPr>
              <w:t xml:space="preserve">were some factors that made the </w:t>
            </w: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 xml:space="preserve">intervention more </w:t>
            </w:r>
            <w:r w:rsidR="00962E01">
              <w:rPr>
                <w:rFonts w:ascii="Verdana" w:hAnsi="Verdana"/>
                <w:sz w:val="20"/>
                <w:szCs w:val="20"/>
                <w:lang w:val="en-US"/>
              </w:rPr>
              <w:t>complicated:</w:t>
            </w:r>
          </w:p>
          <w:p w:rsidR="004815D2" w:rsidRPr="00B16E20" w:rsidRDefault="004815D2" w:rsidP="00962E01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 xml:space="preserve">-The existence of "double stigma" (mental health problems, involuntary hospitalization, prison) </w:t>
            </w:r>
          </w:p>
          <w:p w:rsidR="007C6FC6" w:rsidRPr="00B16E20" w:rsidRDefault="004815D2" w:rsidP="00962E01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>- The stressful situation of suicidal thoughts</w:t>
            </w:r>
            <w:r w:rsidR="00962E01">
              <w:rPr>
                <w:rFonts w:ascii="Verdana" w:hAnsi="Verdana"/>
                <w:sz w:val="20"/>
                <w:szCs w:val="20"/>
                <w:lang w:val="en-US"/>
              </w:rPr>
              <w:t xml:space="preserve">; that </w:t>
            </w: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 xml:space="preserve">was difficult to be addressed by the everyday staff in the Day Center, which poses the question for the need to support and supervise the assistants. </w:t>
            </w:r>
          </w:p>
          <w:p w:rsidR="004815D2" w:rsidRPr="005A4EC4" w:rsidRDefault="004815D2" w:rsidP="00962E01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 xml:space="preserve">- The idea of Psychologically Informed Environments and Trauma Informed Care seems to be </w:t>
            </w:r>
            <w:r w:rsidR="00962E01">
              <w:rPr>
                <w:rFonts w:ascii="Verdana" w:hAnsi="Verdana"/>
                <w:sz w:val="20"/>
                <w:szCs w:val="20"/>
                <w:lang w:val="en-US"/>
              </w:rPr>
              <w:t xml:space="preserve">very crucial for people like </w:t>
            </w:r>
            <w:r w:rsidRPr="00B16E20">
              <w:rPr>
                <w:rFonts w:ascii="Verdana" w:hAnsi="Verdana"/>
                <w:sz w:val="20"/>
                <w:szCs w:val="20"/>
                <w:lang w:val="en-US"/>
              </w:rPr>
              <w:t>N. who have faced multiple trauma, exclusion and punishment instead of an integrated and stable support.</w:t>
            </w:r>
          </w:p>
        </w:tc>
      </w:tr>
      <w:tr w:rsidR="005B08AA" w:rsidRPr="00C32788" w:rsidTr="00CF0183">
        <w:tc>
          <w:tcPr>
            <w:tcW w:w="5000" w:type="pct"/>
            <w:gridSpan w:val="2"/>
          </w:tcPr>
          <w:p w:rsidR="005B08AA" w:rsidRPr="005A4EC4" w:rsidRDefault="005B08AA" w:rsidP="007C6FC6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357" w:hanging="357"/>
              <w:rPr>
                <w:lang w:val="en-US"/>
              </w:rPr>
            </w:pPr>
            <w:r w:rsidRPr="005B08AA">
              <w:rPr>
                <w:rFonts w:ascii="Cambria" w:hAnsi="Cambria"/>
                <w:b/>
                <w:caps/>
                <w:color w:val="003366"/>
                <w:sz w:val="18"/>
                <w:szCs w:val="18"/>
                <w:lang w:val="en-GB"/>
              </w:rPr>
              <w:t>Overall assessment of the case</w:t>
            </w:r>
            <w:r w:rsidRPr="005B08AA">
              <w:rPr>
                <w:rFonts w:ascii="Cambria" w:hAnsi="Cambria"/>
                <w:caps/>
                <w:color w:val="003366"/>
                <w:sz w:val="18"/>
                <w:szCs w:val="18"/>
                <w:lang w:val="en-GB"/>
              </w:rPr>
              <w:t>: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strengths and weaknesses of the support net and/or interventions provided;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-  synthetic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judgment: the person's condition has improved/worsened or remained unchanged?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  <w:t xml:space="preserve">    (</w:t>
            </w:r>
            <w:proofErr w:type="gramStart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>in</w:t>
            </w:r>
            <w:proofErr w:type="gramEnd"/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t xml:space="preserve"> relation to the assumed objectives relevant ethical issues related to the work; </w:t>
            </w:r>
            <w:r w:rsidRPr="005B08AA">
              <w:rPr>
                <w:rFonts w:ascii="Cambria" w:hAnsi="Cambria"/>
                <w:color w:val="003366"/>
                <w:sz w:val="18"/>
                <w:szCs w:val="18"/>
                <w:lang w:val="en-GB"/>
              </w:rPr>
              <w:br/>
              <w:t>-   final thoughts, free. </w:t>
            </w:r>
          </w:p>
        </w:tc>
      </w:tr>
      <w:tr w:rsidR="007C6FC6" w:rsidRPr="00C32788" w:rsidTr="00CF0183">
        <w:tc>
          <w:tcPr>
            <w:tcW w:w="5000" w:type="pct"/>
            <w:gridSpan w:val="2"/>
          </w:tcPr>
          <w:p w:rsidR="007C6FC6" w:rsidRPr="001C09F0" w:rsidRDefault="006432C2" w:rsidP="009F17F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 this case there was </w:t>
            </w:r>
            <w:r w:rsidR="00531D2B" w:rsidRPr="001C09F0">
              <w:rPr>
                <w:rFonts w:ascii="Verdana" w:hAnsi="Verdana"/>
                <w:sz w:val="20"/>
                <w:szCs w:val="20"/>
                <w:lang w:val="en-US"/>
              </w:rPr>
              <w:t>the coordinating intervention by two actors with great experience in two different fields:</w:t>
            </w:r>
          </w:p>
          <w:p w:rsidR="00531D2B" w:rsidRPr="006432C2" w:rsidRDefault="00531D2B" w:rsidP="006432C2">
            <w:pPr>
              <w:pStyle w:val="a3"/>
              <w:numPr>
                <w:ilvl w:val="0"/>
                <w:numId w:val="8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432C2">
              <w:rPr>
                <w:rFonts w:ascii="Verdana" w:hAnsi="Verdana"/>
                <w:sz w:val="20"/>
                <w:szCs w:val="20"/>
                <w:lang w:val="en-US"/>
              </w:rPr>
              <w:t>NGO PRAKSIS has great experience in working with homeless people and people living in extreme situations (poverty, refugees etc)</w:t>
            </w:r>
            <w:r w:rsidR="006432C2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</w:p>
          <w:p w:rsidR="001C09F0" w:rsidRPr="006432C2" w:rsidRDefault="0027244E" w:rsidP="006432C2">
            <w:pPr>
              <w:pStyle w:val="a3"/>
              <w:numPr>
                <w:ilvl w:val="0"/>
                <w:numId w:val="8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SSP&amp;MH has great </w:t>
            </w:r>
            <w:r w:rsidR="00531D2B" w:rsidRPr="006432C2">
              <w:rPr>
                <w:rFonts w:ascii="Verdana" w:hAnsi="Verdana"/>
                <w:sz w:val="20"/>
                <w:szCs w:val="20"/>
                <w:lang w:val="en-US"/>
              </w:rPr>
              <w:t>experience in working with se</w:t>
            </w:r>
            <w:r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verely mentally ill </w:t>
            </w:r>
            <w:r w:rsidR="006432C2">
              <w:rPr>
                <w:rFonts w:ascii="Verdana" w:hAnsi="Verdana"/>
                <w:sz w:val="20"/>
                <w:szCs w:val="20"/>
                <w:lang w:val="en-US"/>
              </w:rPr>
              <w:t>people</w:t>
            </w:r>
            <w:r w:rsidR="00962E01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 in</w:t>
            </w:r>
            <w:r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 order</w:t>
            </w:r>
            <w:r w:rsidR="00962E01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 them to avoid hospitalization and be </w:t>
            </w:r>
            <w:r w:rsidR="00531D2B" w:rsidRPr="006432C2">
              <w:rPr>
                <w:rFonts w:ascii="Verdana" w:hAnsi="Verdana"/>
                <w:sz w:val="20"/>
                <w:szCs w:val="20"/>
                <w:lang w:val="en-US"/>
              </w:rPr>
              <w:t>treated i</w:t>
            </w:r>
            <w:r w:rsidRPr="006432C2">
              <w:rPr>
                <w:rFonts w:ascii="Verdana" w:hAnsi="Verdana"/>
                <w:sz w:val="20"/>
                <w:szCs w:val="20"/>
                <w:lang w:val="en-US"/>
              </w:rPr>
              <w:t>n the community</w:t>
            </w:r>
            <w:r w:rsidR="00531D2B" w:rsidRPr="006432C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531D2B" w:rsidRPr="005007F5" w:rsidRDefault="001C09F0" w:rsidP="009F17F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>Therefore</w:t>
            </w:r>
            <w:r w:rsidR="0027244E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531D2B" w:rsidRPr="005007F5">
              <w:rPr>
                <w:rFonts w:ascii="Verdana" w:hAnsi="Verdana"/>
                <w:sz w:val="20"/>
                <w:szCs w:val="20"/>
                <w:lang w:val="en-US"/>
              </w:rPr>
              <w:t>integrated services and personalized intervention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were</w:t>
            </w:r>
            <w:r w:rsidR="00F76B7B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achieved </w:t>
            </w:r>
            <w:r w:rsidR="004B545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and 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="004B5452" w:rsidRPr="005007F5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B545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didn’t have another hospitalization; Next step was 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then </w:t>
            </w:r>
            <w:r w:rsidR="004B545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his </w:t>
            </w:r>
            <w:r w:rsidR="00275A4C" w:rsidRPr="005007F5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531D2B" w:rsidRPr="005007F5">
              <w:rPr>
                <w:rFonts w:ascii="Verdana" w:hAnsi="Verdana"/>
                <w:sz w:val="20"/>
                <w:szCs w:val="20"/>
                <w:lang w:val="en-US"/>
              </w:rPr>
              <w:t>mpowerment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development of 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his 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>self-esteem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and control of his life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>Th</w:t>
            </w:r>
            <w:r w:rsidR="00531D2B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e 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>question</w:t>
            </w:r>
            <w:r w:rsidR="00531D2B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5007F5" w:rsidRPr="005007F5">
              <w:rPr>
                <w:rFonts w:ascii="Verdana" w:hAnsi="Verdana"/>
                <w:sz w:val="20"/>
                <w:szCs w:val="20"/>
                <w:lang w:val="en-US"/>
              </w:rPr>
              <w:t>he had to answer was</w:t>
            </w:r>
            <w:r w:rsidR="00531D2B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: How do you see yourself in the future? As homeless and </w:t>
            </w:r>
            <w:r w:rsidR="009F17F4" w:rsidRPr="005007F5">
              <w:rPr>
                <w:rFonts w:ascii="Verdana" w:hAnsi="Verdana"/>
                <w:sz w:val="20"/>
                <w:szCs w:val="20"/>
                <w:lang w:val="en-US"/>
              </w:rPr>
              <w:t>hopeless person or as an artist with potentials?</w:t>
            </w:r>
          </w:p>
          <w:p w:rsidR="00114E48" w:rsidRPr="00686593" w:rsidRDefault="00114E48" w:rsidP="00114E48">
            <w:pPr>
              <w:jc w:val="both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114E48" w:rsidRPr="005007F5" w:rsidRDefault="005007F5" w:rsidP="009F17F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Since 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N. is very fragile and 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he 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>fall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from enthusiasm to anxiety and hopelessness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very easily, 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>we have to be very cautious and suppor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tive to every step he makes 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and </w:t>
            </w:r>
            <w:proofErr w:type="gramStart"/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>be</w:t>
            </w:r>
            <w:proofErr w:type="gramEnd"/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there for any 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possible 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>relapse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114E48" w:rsidRPr="005007F5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BA6853" w:rsidRPr="005007F5" w:rsidRDefault="005007F5" w:rsidP="005007F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fr-BE"/>
              </w:rPr>
            </w:pP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>W</w:t>
            </w:r>
            <w:r w:rsidR="00BA6853" w:rsidRPr="005007F5">
              <w:rPr>
                <w:rFonts w:ascii="Verdana" w:hAnsi="Verdana"/>
                <w:sz w:val="20"/>
                <w:szCs w:val="20"/>
                <w:lang w:val="en-US"/>
              </w:rPr>
              <w:t>hat did work in a very</w:t>
            </w:r>
            <w:r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fruitful way in this case was </w:t>
            </w:r>
            <w:r w:rsidR="00BA6853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the initiative and motivation of the staff of the Day Center </w:t>
            </w:r>
            <w:r w:rsidR="00BA6853" w:rsidRPr="005007F5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for Homeless of NGO </w:t>
            </w:r>
            <w:proofErr w:type="spellStart"/>
            <w:r w:rsidR="00BA6853" w:rsidRPr="005007F5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>Praksis</w:t>
            </w:r>
            <w:proofErr w:type="spellEnd"/>
            <w:r w:rsidR="00BA6853" w:rsidRPr="005007F5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 and the favourable condition of the p</w:t>
            </w:r>
            <w:r w:rsidR="006432C2" w:rsidRPr="005007F5">
              <w:rPr>
                <w:rFonts w:ascii="Verdana" w:eastAsia="Times New Roman" w:hAnsi="Verdana" w:cs="Times New Roman"/>
                <w:sz w:val="20"/>
                <w:szCs w:val="20"/>
                <w:lang w:val="en-GB" w:eastAsia="fr-BE"/>
              </w:rPr>
              <w:t xml:space="preserve">ilot collaboration with </w:t>
            </w:r>
            <w:r w:rsidR="00BA6853" w:rsidRPr="005007F5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Society of Social </w:t>
            </w:r>
            <w:r w:rsidR="006432C2" w:rsidRPr="005007F5">
              <w:rPr>
                <w:rFonts w:ascii="Verdana" w:hAnsi="Verdana"/>
                <w:sz w:val="20"/>
                <w:szCs w:val="20"/>
                <w:lang w:val="en-US"/>
              </w:rPr>
              <w:t>Psychiatry and Mental Health that</w:t>
            </w:r>
            <w:r w:rsidR="00BA6853" w:rsidRPr="005007F5">
              <w:rPr>
                <w:rFonts w:ascii="Verdana" w:hAnsi="Verdana"/>
                <w:sz w:val="20"/>
                <w:szCs w:val="20"/>
                <w:lang w:val="en-US"/>
              </w:rPr>
              <w:t xml:space="preserve"> offered the time of a psychologist once/week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fr-BE"/>
              </w:rPr>
              <w:t xml:space="preserve">. </w:t>
            </w:r>
            <w:r w:rsidR="00BA6853" w:rsidRPr="005007F5">
              <w:rPr>
                <w:rFonts w:ascii="Verdana" w:eastAsia="Times New Roman" w:hAnsi="Verdana" w:cs="Times New Roman"/>
                <w:sz w:val="20"/>
                <w:szCs w:val="20"/>
                <w:lang w:val="en-US" w:eastAsia="fr-BE"/>
              </w:rPr>
              <w:t xml:space="preserve">This interdisciplinary team collaborated also with the team of UNESCO shelter and managed to offer stable, long term and multilevel support and thus to meet the </w:t>
            </w:r>
            <w:r w:rsidR="006432C2" w:rsidRPr="005007F5">
              <w:rPr>
                <w:rFonts w:ascii="Verdana" w:eastAsia="Times New Roman" w:hAnsi="Verdana" w:cs="Times New Roman"/>
                <w:sz w:val="20"/>
                <w:szCs w:val="20"/>
                <w:lang w:val="en-US" w:eastAsia="fr-BE"/>
              </w:rPr>
              <w:t xml:space="preserve">health and housing needs of </w:t>
            </w:r>
            <w:r w:rsidR="00BA6853" w:rsidRPr="005007F5">
              <w:rPr>
                <w:rFonts w:ascii="Verdana" w:eastAsia="Times New Roman" w:hAnsi="Verdana" w:cs="Times New Roman"/>
                <w:sz w:val="20"/>
                <w:szCs w:val="20"/>
                <w:lang w:val="en-US" w:eastAsia="fr-BE"/>
              </w:rPr>
              <w:t>N.</w:t>
            </w:r>
          </w:p>
          <w:p w:rsidR="007C6FC6" w:rsidRPr="00275A4C" w:rsidRDefault="005007F5" w:rsidP="005007F5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Conclusively, we argue that </w:t>
            </w:r>
            <w:r w:rsidR="00275A4C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networking, integrated services and good coordination among services can be proposed as a good practice in order to meet the </w:t>
            </w:r>
            <w:r w:rsidR="00C752D1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diversity of </w:t>
            </w:r>
            <w:r w:rsidR="00275A4C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needs </w:t>
            </w:r>
            <w:r w:rsidR="00C752D1" w:rsidRPr="006432C2">
              <w:rPr>
                <w:rFonts w:ascii="Verdana" w:hAnsi="Verdana"/>
                <w:sz w:val="20"/>
                <w:szCs w:val="20"/>
                <w:lang w:val="en-US"/>
              </w:rPr>
              <w:t xml:space="preserve">of </w:t>
            </w:r>
            <w:r w:rsidR="00275A4C" w:rsidRPr="006432C2">
              <w:rPr>
                <w:rFonts w:ascii="Verdana" w:hAnsi="Verdana"/>
                <w:sz w:val="20"/>
                <w:szCs w:val="20"/>
                <w:lang w:val="en-US"/>
              </w:rPr>
              <w:t>homeless people who also face mental health problems.</w:t>
            </w:r>
            <w:bookmarkEnd w:id="0"/>
          </w:p>
        </w:tc>
      </w:tr>
    </w:tbl>
    <w:p w:rsidR="005B08AA" w:rsidRPr="0053131A" w:rsidRDefault="005B08AA" w:rsidP="005B08AA">
      <w:pPr>
        <w:spacing w:before="100" w:beforeAutospacing="1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31A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val="en-GB"/>
        </w:rPr>
        <w:lastRenderedPageBreak/>
        <w:t xml:space="preserve">OPTIONAL: </w:t>
      </w:r>
      <w:r w:rsidR="005A4EC4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  </w:t>
      </w:r>
      <w:r w:rsidRPr="0053131A">
        <w:rPr>
          <w:rFonts w:ascii="Calibri" w:eastAsia="Times New Roman" w:hAnsi="Calibri" w:cs="Times New Roman"/>
          <w:b/>
          <w:bCs/>
          <w:color w:val="000080"/>
          <w:sz w:val="20"/>
          <w:szCs w:val="20"/>
          <w:lang w:val="en-US"/>
        </w:rPr>
        <w:t>Complementary elements</w:t>
      </w:r>
      <w:r w:rsidRPr="0053131A">
        <w:rPr>
          <w:rFonts w:ascii="Calibri" w:eastAsia="Times New Roman" w:hAnsi="Calibri" w:cs="Times New Roman"/>
          <w:color w:val="000080"/>
          <w:sz w:val="20"/>
          <w:szCs w:val="20"/>
          <w:lang w:val="en-US"/>
        </w:rPr>
        <w:t xml:space="preserve"> </w:t>
      </w:r>
      <w:r w:rsidRPr="0053131A">
        <w:rPr>
          <w:rFonts w:ascii="Calibri" w:eastAsia="Times New Roman" w:hAnsi="Calibri" w:cs="Times New Roman"/>
          <w:color w:val="000080"/>
          <w:sz w:val="20"/>
          <w:szCs w:val="20"/>
          <w:shd w:val="clear" w:color="auto" w:fill="FFFFFF"/>
          <w:lang w:val="en-US"/>
        </w:rPr>
        <w:t>on the situation of gradual degradation in te</w:t>
      </w:r>
      <w:r>
        <w:rPr>
          <w:rFonts w:ascii="Calibri" w:eastAsia="Times New Roman" w:hAnsi="Calibri" w:cs="Times New Roman"/>
          <w:color w:val="000080"/>
          <w:sz w:val="20"/>
          <w:szCs w:val="20"/>
          <w:shd w:val="clear" w:color="auto" w:fill="FFFFFF"/>
          <w:lang w:val="en-US"/>
        </w:rPr>
        <w:t xml:space="preserve">rms of both physical and mental health </w:t>
      </w:r>
    </w:p>
    <w:p w:rsidR="00CA67C4" w:rsidRPr="00E02420" w:rsidRDefault="005B08AA" w:rsidP="005A4EC4">
      <w:pPr>
        <w:spacing w:before="120" w:after="0" w:line="240" w:lineRule="auto"/>
        <w:ind w:left="147" w:right="147"/>
        <w:rPr>
          <w:u w:val="single"/>
          <w:lang w:val="en-US"/>
        </w:rPr>
      </w:pPr>
      <w:r w:rsidRPr="0053131A">
        <w:rPr>
          <w:rFonts w:ascii="Calibri" w:eastAsia="Times New Roman" w:hAnsi="Calibri" w:cs="Times New Roman"/>
          <w:b/>
          <w:bCs/>
          <w:color w:val="000080"/>
          <w:sz w:val="20"/>
          <w:szCs w:val="20"/>
          <w:lang w:val="en-US"/>
        </w:rPr>
        <w:t xml:space="preserve"> </w:t>
      </w:r>
      <w:r w:rsidR="005A4EC4">
        <w:rPr>
          <w:rFonts w:ascii="Calibri" w:eastAsia="Times New Roman" w:hAnsi="Calibri" w:cs="Times New Roman"/>
          <w:b/>
          <w:bCs/>
          <w:color w:val="000080"/>
          <w:sz w:val="20"/>
          <w:szCs w:val="20"/>
          <w:lang w:val="en-US"/>
        </w:rPr>
        <w:t xml:space="preserve">                        </w:t>
      </w:r>
      <w:r w:rsidR="00E02420">
        <w:rPr>
          <w:rFonts w:ascii="Calibri" w:eastAsia="Times New Roman" w:hAnsi="Calibri" w:cs="Times New Roman"/>
          <w:b/>
          <w:bCs/>
          <w:color w:val="000080"/>
          <w:sz w:val="20"/>
          <w:szCs w:val="20"/>
          <w:lang w:val="en-US"/>
        </w:rPr>
        <w:br/>
      </w:r>
      <w:r w:rsidRPr="00E02420">
        <w:rPr>
          <w:rFonts w:ascii="Calibri" w:eastAsia="Times New Roman" w:hAnsi="Calibri" w:cs="Times New Roman"/>
          <w:b/>
          <w:bCs/>
          <w:color w:val="000080"/>
          <w:sz w:val="20"/>
          <w:szCs w:val="20"/>
          <w:u w:val="single"/>
          <w:lang w:val="en-US"/>
        </w:rPr>
        <w:t xml:space="preserve">DIVERS: .... </w:t>
      </w:r>
      <w:r w:rsidRPr="00E0242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br/>
      </w:r>
      <w:r w:rsidR="005A4EC4" w:rsidRPr="00E02420">
        <w:rPr>
          <w:rFonts w:eastAsia="Times New Roman" w:cs="Times New Roman"/>
          <w:b/>
          <w:i/>
          <w:color w:val="2F5496" w:themeColor="accent5" w:themeShade="BF"/>
          <w:u w:val="single"/>
          <w:lang w:val="en-US"/>
        </w:rPr>
        <w:br/>
      </w:r>
    </w:p>
    <w:sectPr w:rsidR="00CA67C4" w:rsidRPr="00E02420" w:rsidSect="00E13D30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EAD"/>
    <w:multiLevelType w:val="hybridMultilevel"/>
    <w:tmpl w:val="5ABA2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D16"/>
    <w:multiLevelType w:val="hybridMultilevel"/>
    <w:tmpl w:val="EE802D26"/>
    <w:lvl w:ilvl="0" w:tplc="472841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38CB"/>
    <w:multiLevelType w:val="hybridMultilevel"/>
    <w:tmpl w:val="EE802D26"/>
    <w:lvl w:ilvl="0" w:tplc="472841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33D10"/>
    <w:multiLevelType w:val="hybridMultilevel"/>
    <w:tmpl w:val="9D9E24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117C"/>
    <w:multiLevelType w:val="hybridMultilevel"/>
    <w:tmpl w:val="7A522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6DEB"/>
    <w:multiLevelType w:val="hybridMultilevel"/>
    <w:tmpl w:val="53767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B41"/>
    <w:multiLevelType w:val="hybridMultilevel"/>
    <w:tmpl w:val="D4EACC92"/>
    <w:lvl w:ilvl="0" w:tplc="32623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573C08"/>
    <w:multiLevelType w:val="hybridMultilevel"/>
    <w:tmpl w:val="C3D0B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3131A"/>
    <w:rsid w:val="00025F78"/>
    <w:rsid w:val="00053C6F"/>
    <w:rsid w:val="00053F29"/>
    <w:rsid w:val="0005590F"/>
    <w:rsid w:val="00063CFC"/>
    <w:rsid w:val="000762E3"/>
    <w:rsid w:val="00084750"/>
    <w:rsid w:val="00086093"/>
    <w:rsid w:val="000C7D99"/>
    <w:rsid w:val="00114E48"/>
    <w:rsid w:val="00143E41"/>
    <w:rsid w:val="00157FA0"/>
    <w:rsid w:val="0019094F"/>
    <w:rsid w:val="001A750B"/>
    <w:rsid w:val="001C09F0"/>
    <w:rsid w:val="001F3BB2"/>
    <w:rsid w:val="0021435F"/>
    <w:rsid w:val="002259BC"/>
    <w:rsid w:val="0027244E"/>
    <w:rsid w:val="00275A4C"/>
    <w:rsid w:val="002C0405"/>
    <w:rsid w:val="002C1EC5"/>
    <w:rsid w:val="002D4C91"/>
    <w:rsid w:val="002D52E7"/>
    <w:rsid w:val="002F0D5A"/>
    <w:rsid w:val="003000DB"/>
    <w:rsid w:val="00313ABC"/>
    <w:rsid w:val="00370C6E"/>
    <w:rsid w:val="00386F1B"/>
    <w:rsid w:val="003925EC"/>
    <w:rsid w:val="003957A5"/>
    <w:rsid w:val="003D0615"/>
    <w:rsid w:val="00427A4C"/>
    <w:rsid w:val="00431D57"/>
    <w:rsid w:val="00453EE2"/>
    <w:rsid w:val="00460C4E"/>
    <w:rsid w:val="00465859"/>
    <w:rsid w:val="00466ED6"/>
    <w:rsid w:val="004815D2"/>
    <w:rsid w:val="004B5452"/>
    <w:rsid w:val="004E088C"/>
    <w:rsid w:val="004F2C91"/>
    <w:rsid w:val="0050040C"/>
    <w:rsid w:val="005007F5"/>
    <w:rsid w:val="00506195"/>
    <w:rsid w:val="00515DBC"/>
    <w:rsid w:val="00520FC1"/>
    <w:rsid w:val="0053131A"/>
    <w:rsid w:val="00531D2B"/>
    <w:rsid w:val="00554F07"/>
    <w:rsid w:val="005568E3"/>
    <w:rsid w:val="00565FB9"/>
    <w:rsid w:val="00565FC1"/>
    <w:rsid w:val="005A12DE"/>
    <w:rsid w:val="005A2658"/>
    <w:rsid w:val="005A4EC4"/>
    <w:rsid w:val="005B08AA"/>
    <w:rsid w:val="005B7FBA"/>
    <w:rsid w:val="005C072F"/>
    <w:rsid w:val="005C7ECA"/>
    <w:rsid w:val="005D2276"/>
    <w:rsid w:val="006432C2"/>
    <w:rsid w:val="006864F1"/>
    <w:rsid w:val="00686593"/>
    <w:rsid w:val="00696B5F"/>
    <w:rsid w:val="006B3E96"/>
    <w:rsid w:val="006F159A"/>
    <w:rsid w:val="00727E01"/>
    <w:rsid w:val="00751A3A"/>
    <w:rsid w:val="00760921"/>
    <w:rsid w:val="0077065A"/>
    <w:rsid w:val="0077558D"/>
    <w:rsid w:val="0078461C"/>
    <w:rsid w:val="0078566A"/>
    <w:rsid w:val="00796F3B"/>
    <w:rsid w:val="007B6276"/>
    <w:rsid w:val="007C6FC6"/>
    <w:rsid w:val="007D4AA3"/>
    <w:rsid w:val="007F09D2"/>
    <w:rsid w:val="0082298C"/>
    <w:rsid w:val="00876306"/>
    <w:rsid w:val="00880E49"/>
    <w:rsid w:val="008A6E1F"/>
    <w:rsid w:val="008C683E"/>
    <w:rsid w:val="008E65AD"/>
    <w:rsid w:val="00962E01"/>
    <w:rsid w:val="009A7CBA"/>
    <w:rsid w:val="009F17F4"/>
    <w:rsid w:val="00A05AA0"/>
    <w:rsid w:val="00A129C1"/>
    <w:rsid w:val="00A26F77"/>
    <w:rsid w:val="00A57791"/>
    <w:rsid w:val="00A6343F"/>
    <w:rsid w:val="00A64520"/>
    <w:rsid w:val="00A7369B"/>
    <w:rsid w:val="00A83BC0"/>
    <w:rsid w:val="00A93C3A"/>
    <w:rsid w:val="00A96009"/>
    <w:rsid w:val="00AA63EE"/>
    <w:rsid w:val="00AA782D"/>
    <w:rsid w:val="00AC3A44"/>
    <w:rsid w:val="00AD5475"/>
    <w:rsid w:val="00AE758F"/>
    <w:rsid w:val="00AF2E76"/>
    <w:rsid w:val="00B04376"/>
    <w:rsid w:val="00B16E20"/>
    <w:rsid w:val="00B32405"/>
    <w:rsid w:val="00B60E61"/>
    <w:rsid w:val="00B62A51"/>
    <w:rsid w:val="00BA6853"/>
    <w:rsid w:val="00BE2D6D"/>
    <w:rsid w:val="00C14F64"/>
    <w:rsid w:val="00C32788"/>
    <w:rsid w:val="00C61138"/>
    <w:rsid w:val="00C72AC7"/>
    <w:rsid w:val="00C752D1"/>
    <w:rsid w:val="00C77232"/>
    <w:rsid w:val="00C87AB7"/>
    <w:rsid w:val="00C977D5"/>
    <w:rsid w:val="00CA3B57"/>
    <w:rsid w:val="00CA67C4"/>
    <w:rsid w:val="00CC0339"/>
    <w:rsid w:val="00CC3AFE"/>
    <w:rsid w:val="00CC6DDE"/>
    <w:rsid w:val="00CF0183"/>
    <w:rsid w:val="00CF33AB"/>
    <w:rsid w:val="00CF5B1A"/>
    <w:rsid w:val="00D07E94"/>
    <w:rsid w:val="00D32C22"/>
    <w:rsid w:val="00D41179"/>
    <w:rsid w:val="00D42C1D"/>
    <w:rsid w:val="00D46B44"/>
    <w:rsid w:val="00D71EEE"/>
    <w:rsid w:val="00D922EA"/>
    <w:rsid w:val="00D92C1F"/>
    <w:rsid w:val="00D938EB"/>
    <w:rsid w:val="00DA36FF"/>
    <w:rsid w:val="00E02420"/>
    <w:rsid w:val="00E1359E"/>
    <w:rsid w:val="00E13D30"/>
    <w:rsid w:val="00E20108"/>
    <w:rsid w:val="00E359A1"/>
    <w:rsid w:val="00E547A0"/>
    <w:rsid w:val="00E600CE"/>
    <w:rsid w:val="00E8068A"/>
    <w:rsid w:val="00E902B0"/>
    <w:rsid w:val="00ED2E29"/>
    <w:rsid w:val="00F54C1E"/>
    <w:rsid w:val="00F55160"/>
    <w:rsid w:val="00F61A7C"/>
    <w:rsid w:val="00F70237"/>
    <w:rsid w:val="00F76B7B"/>
    <w:rsid w:val="00F80428"/>
    <w:rsid w:val="00F83112"/>
    <w:rsid w:val="00F905B9"/>
    <w:rsid w:val="00F95A5B"/>
    <w:rsid w:val="00FB1906"/>
    <w:rsid w:val="00FC7F4D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5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465B-D19C-4EE1-A4F3-BF3EAC9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2915</Words>
  <Characters>15747</Characters>
  <Application>Microsoft Office Word</Application>
  <DocSecurity>0</DocSecurity>
  <Lines>131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Goldfish_92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Giota</cp:lastModifiedBy>
  <cp:revision>3</cp:revision>
  <dcterms:created xsi:type="dcterms:W3CDTF">2017-10-20T14:09:00Z</dcterms:created>
  <dcterms:modified xsi:type="dcterms:W3CDTF">2017-10-20T14:13:00Z</dcterms:modified>
</cp:coreProperties>
</file>